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54" w:rsidRDefault="003E5901">
      <w:pPr>
        <w:keepNext/>
        <w:keepLines/>
        <w:pBdr>
          <w:bottom w:val="thinThickSmallGap" w:sz="18" w:space="6" w:color="FF0000"/>
        </w:pBdr>
        <w:tabs>
          <w:tab w:val="left" w:pos="630"/>
          <w:tab w:val="left" w:pos="945"/>
          <w:tab w:val="left" w:pos="1575"/>
          <w:tab w:val="left" w:pos="7875"/>
          <w:tab w:val="left" w:pos="8190"/>
          <w:tab w:val="left" w:pos="8505"/>
          <w:tab w:val="left" w:pos="8820"/>
          <w:tab w:val="left" w:pos="9135"/>
          <w:tab w:val="left" w:pos="9450"/>
          <w:tab w:val="left" w:pos="9765"/>
        </w:tabs>
        <w:spacing w:line="900" w:lineRule="exact"/>
        <w:ind w:left="57" w:right="-170" w:firstLine="635"/>
        <w:jc w:val="center"/>
        <w:outlineLvl w:val="1"/>
        <w:rPr>
          <w:rFonts w:ascii="Arial" w:eastAsia="长城小标宋体" w:hAnsi="Arial"/>
          <w:b/>
          <w:color w:val="FF0000"/>
          <w:spacing w:val="140"/>
          <w:sz w:val="72"/>
        </w:rPr>
      </w:pPr>
      <w:r>
        <w:rPr>
          <w:rFonts w:ascii="Arial" w:eastAsia="长城小标宋体" w:hAnsi="Arial" w:hint="eastAsia"/>
          <w:b/>
          <w:color w:val="FF0000"/>
          <w:spacing w:val="140"/>
          <w:sz w:val="72"/>
        </w:rPr>
        <w:t>中国内部审计协会</w:t>
      </w:r>
    </w:p>
    <w:p w:rsidR="00170C54" w:rsidRDefault="003E5901">
      <w:r>
        <w:rPr>
          <w:rFonts w:hint="eastAsia"/>
        </w:rPr>
        <w:t xml:space="preserve"> </w:t>
      </w:r>
    </w:p>
    <w:p w:rsidR="00170C54" w:rsidRDefault="003E5901">
      <w:pPr>
        <w:adjustRightInd w:val="0"/>
        <w:spacing w:line="740" w:lineRule="exact"/>
        <w:jc w:val="center"/>
        <w:rPr>
          <w:rFonts w:ascii="黑体" w:eastAsia="黑体" w:hAnsi="黑体"/>
          <w:b/>
          <w:sz w:val="36"/>
          <w:szCs w:val="36"/>
        </w:rPr>
      </w:pPr>
      <w:r>
        <w:rPr>
          <w:rFonts w:ascii="黑体" w:eastAsia="黑体" w:hAnsi="黑体" w:hint="eastAsia"/>
          <w:b/>
          <w:sz w:val="36"/>
          <w:szCs w:val="36"/>
        </w:rPr>
        <w:t>关于举办“</w:t>
      </w:r>
      <w:r>
        <w:rPr>
          <w:rFonts w:ascii="黑体" w:eastAsia="黑体" w:hAnsi="黑体" w:hint="eastAsia"/>
          <w:b/>
          <w:sz w:val="36"/>
          <w:szCs w:val="36"/>
        </w:rPr>
        <w:t>卫生系统内部审计</w:t>
      </w:r>
      <w:r>
        <w:rPr>
          <w:rFonts w:ascii="黑体" w:eastAsia="黑体" w:hAnsi="黑体" w:hint="eastAsia"/>
          <w:b/>
          <w:sz w:val="36"/>
          <w:szCs w:val="36"/>
        </w:rPr>
        <w:t>培训班”的通知</w:t>
      </w:r>
    </w:p>
    <w:p w:rsidR="00170C54" w:rsidRDefault="00170C54">
      <w:pPr>
        <w:adjustRightInd w:val="0"/>
        <w:snapToGrid w:val="0"/>
        <w:spacing w:line="580" w:lineRule="exact"/>
        <w:rPr>
          <w:rFonts w:eastAsia="仿宋_GB2312"/>
          <w:sz w:val="32"/>
        </w:rPr>
      </w:pPr>
    </w:p>
    <w:p w:rsidR="00170C54" w:rsidRDefault="003E5901">
      <w:pPr>
        <w:adjustRightInd w:val="0"/>
        <w:snapToGrid w:val="0"/>
        <w:spacing w:line="520" w:lineRule="exact"/>
        <w:rPr>
          <w:rFonts w:ascii="仿宋_GB2312" w:eastAsia="仿宋_GB2312"/>
          <w:sz w:val="32"/>
          <w:szCs w:val="32"/>
        </w:rPr>
      </w:pPr>
      <w:r>
        <w:rPr>
          <w:rFonts w:ascii="仿宋_GB2312" w:eastAsia="仿宋_GB2312" w:hint="eastAsia"/>
          <w:sz w:val="32"/>
          <w:szCs w:val="32"/>
        </w:rPr>
        <w:t>各有关单位：</w:t>
      </w:r>
    </w:p>
    <w:p w:rsidR="00170C54" w:rsidRDefault="003E5901">
      <w:pPr>
        <w:adjustRightInd w:val="0"/>
        <w:snapToGrid w:val="0"/>
        <w:spacing w:line="52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根据中国内部审计准则第</w:t>
      </w:r>
      <w:r>
        <w:rPr>
          <w:rFonts w:ascii="仿宋_GB2312" w:eastAsia="仿宋_GB2312" w:hint="eastAsia"/>
          <w:sz w:val="32"/>
          <w:szCs w:val="32"/>
        </w:rPr>
        <w:t>1101</w:t>
      </w:r>
      <w:r>
        <w:rPr>
          <w:rFonts w:ascii="仿宋_GB2312" w:eastAsia="仿宋_GB2312" w:hint="eastAsia"/>
          <w:sz w:val="32"/>
          <w:szCs w:val="32"/>
        </w:rPr>
        <w:t>号《内部审计基本准则》、第</w:t>
      </w:r>
      <w:r>
        <w:rPr>
          <w:rFonts w:ascii="仿宋_GB2312" w:eastAsia="仿宋_GB2312" w:hint="eastAsia"/>
          <w:sz w:val="32"/>
          <w:szCs w:val="32"/>
        </w:rPr>
        <w:t>1201</w:t>
      </w:r>
      <w:r>
        <w:rPr>
          <w:rFonts w:ascii="仿宋_GB2312" w:eastAsia="仿宋_GB2312" w:hint="eastAsia"/>
          <w:sz w:val="32"/>
          <w:szCs w:val="32"/>
        </w:rPr>
        <w:t>号《内部审计人员职业道德规范》及中国内部审计协会《内部审计人员后续教育办法（试行）》，为了提高卫生系统内部审计监管力度，建立严格的内控制度，健全医疗机构的管理与风险防范机制，中国内部审计协会特别</w:t>
      </w:r>
      <w:r w:rsidR="003E1272">
        <w:rPr>
          <w:rFonts w:ascii="仿宋_GB2312" w:eastAsia="仿宋_GB2312" w:hint="eastAsia"/>
          <w:sz w:val="32"/>
          <w:szCs w:val="32"/>
        </w:rPr>
        <w:t>举办</w:t>
      </w:r>
      <w:r>
        <w:rPr>
          <w:rFonts w:ascii="仿宋_GB2312" w:eastAsia="仿宋_GB2312" w:hint="eastAsia"/>
          <w:sz w:val="32"/>
          <w:szCs w:val="32"/>
        </w:rPr>
        <w:t>“</w:t>
      </w:r>
      <w:r>
        <w:rPr>
          <w:rFonts w:ascii="仿宋_GB2312" w:eastAsia="仿宋_GB2312" w:hint="eastAsia"/>
          <w:sz w:val="32"/>
          <w:szCs w:val="32"/>
        </w:rPr>
        <w:t>卫生系统内</w:t>
      </w:r>
      <w:bookmarkStart w:id="0" w:name="_GoBack"/>
      <w:bookmarkEnd w:id="0"/>
      <w:r>
        <w:rPr>
          <w:rFonts w:ascii="仿宋_GB2312" w:eastAsia="仿宋_GB2312" w:hint="eastAsia"/>
          <w:sz w:val="32"/>
          <w:szCs w:val="32"/>
        </w:rPr>
        <w:t>部审计</w:t>
      </w:r>
      <w:r>
        <w:rPr>
          <w:rFonts w:ascii="仿宋_GB2312" w:eastAsia="仿宋_GB2312" w:hint="eastAsia"/>
          <w:sz w:val="32"/>
          <w:szCs w:val="32"/>
        </w:rPr>
        <w:t>培训班”。</w:t>
      </w:r>
    </w:p>
    <w:p w:rsidR="00170C54" w:rsidRDefault="003E5901" w:rsidP="003E1272">
      <w:pPr>
        <w:spacing w:line="520" w:lineRule="exact"/>
        <w:ind w:firstLineChars="200" w:firstLine="620"/>
        <w:jc w:val="left"/>
        <w:rPr>
          <w:rFonts w:ascii="黑体" w:eastAsia="黑体" w:hAnsi="黑体"/>
          <w:sz w:val="32"/>
          <w:szCs w:val="32"/>
        </w:rPr>
      </w:pPr>
      <w:r>
        <w:rPr>
          <w:rFonts w:ascii="黑体" w:eastAsia="黑体" w:hAnsi="黑体" w:hint="eastAsia"/>
          <w:sz w:val="32"/>
          <w:szCs w:val="32"/>
        </w:rPr>
        <w:t>一、培训内容及学时</w:t>
      </w:r>
    </w:p>
    <w:p w:rsidR="00170C54" w:rsidRDefault="003E5901">
      <w:pPr>
        <w:pStyle w:val="ac"/>
        <w:widowControl/>
        <w:shd w:val="clear" w:color="auto" w:fill="FFFFFF"/>
        <w:spacing w:beforeAutospacing="0" w:afterAutospacing="0" w:line="520" w:lineRule="exact"/>
        <w:ind w:firstLine="620"/>
        <w:rPr>
          <w:rFonts w:ascii="仿宋_GB2312" w:eastAsia="仿宋_GB2312"/>
          <w:kern w:val="2"/>
          <w:sz w:val="32"/>
          <w:szCs w:val="32"/>
        </w:rPr>
      </w:pPr>
      <w:r>
        <w:rPr>
          <w:rFonts w:ascii="仿宋_GB2312" w:eastAsia="仿宋_GB2312" w:hint="eastAsia"/>
          <w:kern w:val="2"/>
          <w:sz w:val="32"/>
          <w:szCs w:val="32"/>
        </w:rPr>
        <w:t>重点讲授新版《</w:t>
      </w:r>
      <w:r>
        <w:rPr>
          <w:rFonts w:ascii="仿宋_GB2312" w:eastAsia="仿宋_GB2312" w:hint="eastAsia"/>
          <w:kern w:val="2"/>
          <w:sz w:val="32"/>
          <w:szCs w:val="32"/>
        </w:rPr>
        <w:t>行政事业单位内部控制规范</w:t>
      </w:r>
      <w:r>
        <w:rPr>
          <w:rFonts w:ascii="仿宋_GB2312" w:eastAsia="仿宋_GB2312" w:hint="eastAsia"/>
          <w:kern w:val="2"/>
          <w:sz w:val="32"/>
          <w:szCs w:val="32"/>
        </w:rPr>
        <w:t>》</w:t>
      </w:r>
      <w:r>
        <w:rPr>
          <w:rFonts w:ascii="仿宋_GB2312" w:eastAsia="仿宋_GB2312" w:hint="eastAsia"/>
          <w:kern w:val="2"/>
          <w:sz w:val="32"/>
          <w:szCs w:val="32"/>
        </w:rPr>
        <w:t>执行情况及相关注意事项；卫生系统的固定资产设备清理核算及药品、设备等采购的风险管控；卫生系统经济责任审计方法、技巧；小型建设工程项目审计的组织、管理及其注意事项等。</w:t>
      </w:r>
    </w:p>
    <w:p w:rsidR="00170C54" w:rsidRDefault="003E5901">
      <w:pPr>
        <w:pStyle w:val="ac"/>
        <w:widowControl/>
        <w:shd w:val="clear" w:color="auto" w:fill="FFFFFF"/>
        <w:spacing w:beforeAutospacing="0" w:afterAutospacing="0" w:line="520" w:lineRule="exact"/>
        <w:ind w:firstLine="620"/>
        <w:rPr>
          <w:rFonts w:ascii="仿宋_GB2312" w:eastAsia="仿宋_GB2312"/>
          <w:kern w:val="2"/>
          <w:sz w:val="32"/>
          <w:szCs w:val="32"/>
        </w:rPr>
      </w:pPr>
      <w:r>
        <w:rPr>
          <w:rFonts w:ascii="仿宋_GB2312" w:eastAsia="仿宋_GB2312" w:hint="eastAsia"/>
          <w:kern w:val="2"/>
          <w:sz w:val="32"/>
          <w:szCs w:val="32"/>
        </w:rPr>
        <w:t>学员修完培训课程，可获得</w:t>
      </w:r>
      <w:r>
        <w:rPr>
          <w:rFonts w:ascii="仿宋_GB2312" w:eastAsia="仿宋_GB2312" w:hint="eastAsia"/>
          <w:kern w:val="2"/>
          <w:sz w:val="32"/>
          <w:szCs w:val="32"/>
        </w:rPr>
        <w:t>40</w:t>
      </w:r>
      <w:r>
        <w:rPr>
          <w:rFonts w:ascii="仿宋_GB2312" w:eastAsia="仿宋_GB2312" w:hint="eastAsia"/>
          <w:kern w:val="2"/>
          <w:sz w:val="32"/>
          <w:szCs w:val="32"/>
        </w:rPr>
        <w:t>个后续教育学时。培训班结束后，可登陆中国内部审计协会网站（</w:t>
      </w:r>
      <w:r>
        <w:rPr>
          <w:rFonts w:ascii="仿宋_GB2312" w:eastAsia="仿宋_GB2312" w:hint="eastAsia"/>
          <w:kern w:val="2"/>
          <w:sz w:val="32"/>
          <w:szCs w:val="32"/>
        </w:rPr>
        <w:t>www.ciia.com.cn</w:t>
      </w:r>
      <w:r>
        <w:rPr>
          <w:rFonts w:ascii="仿宋_GB2312" w:eastAsia="仿宋_GB2312" w:hint="eastAsia"/>
          <w:kern w:val="2"/>
          <w:sz w:val="32"/>
          <w:szCs w:val="32"/>
        </w:rPr>
        <w:t>），进入“职业教育</w:t>
      </w:r>
      <w:r>
        <w:rPr>
          <w:rFonts w:ascii="仿宋_GB2312" w:eastAsia="仿宋_GB2312" w:hint="eastAsia"/>
          <w:kern w:val="2"/>
          <w:sz w:val="32"/>
          <w:szCs w:val="32"/>
        </w:rPr>
        <w:t>-</w:t>
      </w:r>
      <w:r>
        <w:rPr>
          <w:rFonts w:ascii="仿宋_GB2312" w:eastAsia="仿宋_GB2312" w:hint="eastAsia"/>
          <w:kern w:val="2"/>
          <w:sz w:val="32"/>
          <w:szCs w:val="32"/>
        </w:rPr>
        <w:t>面授培训班</w:t>
      </w:r>
      <w:proofErr w:type="gramStart"/>
      <w:r>
        <w:rPr>
          <w:rFonts w:ascii="仿宋_GB2312" w:eastAsia="仿宋_GB2312" w:hint="eastAsia"/>
          <w:kern w:val="2"/>
          <w:sz w:val="32"/>
          <w:szCs w:val="32"/>
        </w:rPr>
        <w:t>”</w:t>
      </w:r>
      <w:proofErr w:type="gramEnd"/>
      <w:r>
        <w:rPr>
          <w:rFonts w:ascii="仿宋_GB2312" w:eastAsia="仿宋_GB2312" w:hint="eastAsia"/>
          <w:kern w:val="2"/>
          <w:sz w:val="32"/>
          <w:szCs w:val="32"/>
        </w:rPr>
        <w:t>栏目，点击“培训证书查询打印”，输入“姓名</w:t>
      </w:r>
      <w:r>
        <w:rPr>
          <w:rFonts w:ascii="仿宋_GB2312" w:eastAsia="仿宋_GB2312" w:hint="eastAsia"/>
          <w:kern w:val="2"/>
          <w:sz w:val="32"/>
          <w:szCs w:val="32"/>
        </w:rPr>
        <w:t>+</w:t>
      </w:r>
      <w:r>
        <w:rPr>
          <w:rFonts w:ascii="仿宋_GB2312" w:eastAsia="仿宋_GB2312" w:hint="eastAsia"/>
          <w:kern w:val="2"/>
          <w:sz w:val="32"/>
          <w:szCs w:val="32"/>
        </w:rPr>
        <w:t>身份证号后</w:t>
      </w:r>
      <w:r>
        <w:rPr>
          <w:rFonts w:ascii="仿宋_GB2312" w:eastAsia="仿宋_GB2312" w:hint="eastAsia"/>
          <w:kern w:val="2"/>
          <w:sz w:val="32"/>
          <w:szCs w:val="32"/>
        </w:rPr>
        <w:t>6</w:t>
      </w:r>
      <w:r>
        <w:rPr>
          <w:rFonts w:ascii="仿宋_GB2312" w:eastAsia="仿宋_GB2312" w:hint="eastAsia"/>
          <w:kern w:val="2"/>
          <w:sz w:val="32"/>
          <w:szCs w:val="32"/>
        </w:rPr>
        <w:t>位”，即可查验本人参加后续教育的情况记录，在线打印“内部审计人员后续教育培训证书”，作为内部审计人员参加后续教育的学时证明。</w:t>
      </w:r>
    </w:p>
    <w:p w:rsidR="00170C54" w:rsidRDefault="003E5901" w:rsidP="003E1272">
      <w:pPr>
        <w:spacing w:line="520" w:lineRule="exact"/>
        <w:ind w:firstLineChars="200" w:firstLine="620"/>
        <w:jc w:val="left"/>
        <w:rPr>
          <w:rFonts w:ascii="黑体" w:eastAsia="黑体" w:hAnsi="黑体"/>
          <w:sz w:val="32"/>
          <w:szCs w:val="32"/>
        </w:rPr>
      </w:pPr>
      <w:r>
        <w:rPr>
          <w:rFonts w:ascii="黑体" w:eastAsia="黑体" w:hAnsi="黑体" w:hint="eastAsia"/>
          <w:sz w:val="32"/>
          <w:szCs w:val="32"/>
        </w:rPr>
        <w:t>二、参训人员</w:t>
      </w:r>
    </w:p>
    <w:p w:rsidR="00170C54" w:rsidRDefault="003E5901" w:rsidP="003E1272">
      <w:pPr>
        <w:spacing w:line="520" w:lineRule="exact"/>
        <w:ind w:firstLineChars="200" w:firstLine="620"/>
        <w:jc w:val="left"/>
        <w:rPr>
          <w:rFonts w:ascii="黑体" w:eastAsia="黑体" w:hAnsi="黑体"/>
          <w:sz w:val="32"/>
          <w:szCs w:val="32"/>
        </w:rPr>
      </w:pPr>
      <w:r>
        <w:rPr>
          <w:rFonts w:ascii="仿宋_GB2312" w:eastAsia="仿宋_GB2312" w:hint="eastAsia"/>
          <w:sz w:val="32"/>
          <w:szCs w:val="32"/>
        </w:rPr>
        <w:t>各卫生系统审计、财务、基建、设备等相关部门工作人员</w:t>
      </w:r>
      <w:r>
        <w:rPr>
          <w:rFonts w:ascii="仿宋_GB2312" w:eastAsia="仿宋_GB2312" w:hint="eastAsia"/>
          <w:sz w:val="32"/>
          <w:szCs w:val="32"/>
        </w:rPr>
        <w:t>。</w:t>
      </w:r>
      <w:r>
        <w:rPr>
          <w:rFonts w:ascii="黑体" w:eastAsia="黑体" w:hAnsi="黑体" w:hint="eastAsia"/>
          <w:sz w:val="32"/>
          <w:szCs w:val="32"/>
        </w:rPr>
        <w:lastRenderedPageBreak/>
        <w:t>三、培训班时间及地点</w:t>
      </w:r>
    </w:p>
    <w:p w:rsidR="00170C54" w:rsidRDefault="003E5901" w:rsidP="003E1272">
      <w:pPr>
        <w:adjustRightInd w:val="0"/>
        <w:snapToGrid w:val="0"/>
        <w:spacing w:line="520" w:lineRule="exact"/>
        <w:ind w:firstLine="636"/>
        <w:rPr>
          <w:rFonts w:ascii="仿宋_GB2312" w:eastAsia="仿宋_GB2312"/>
          <w:sz w:val="32"/>
          <w:szCs w:val="32"/>
        </w:rPr>
      </w:pPr>
      <w:r>
        <w:rPr>
          <w:rFonts w:ascii="仿宋_GB2312" w:eastAsia="仿宋_GB2312" w:hint="eastAsia"/>
          <w:sz w:val="32"/>
          <w:szCs w:val="32"/>
        </w:rPr>
        <w:t>培训时间：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日至</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7</w:t>
      </w:r>
      <w:r>
        <w:rPr>
          <w:rFonts w:ascii="仿宋_GB2312" w:eastAsia="仿宋_GB2312" w:hint="eastAsia"/>
          <w:sz w:val="32"/>
          <w:szCs w:val="32"/>
        </w:rPr>
        <w:t>日</w:t>
      </w:r>
      <w:r>
        <w:rPr>
          <w:rFonts w:ascii="仿宋_GB2312" w:eastAsia="仿宋_GB2312" w:hint="eastAsia"/>
          <w:sz w:val="32"/>
          <w:szCs w:val="32"/>
        </w:rPr>
        <w:t>（</w:t>
      </w:r>
      <w:r w:rsidR="003E1272">
        <w:rPr>
          <w:rFonts w:ascii="仿宋_GB2312" w:eastAsia="仿宋_GB2312" w:hint="eastAsia"/>
          <w:sz w:val="32"/>
          <w:szCs w:val="32"/>
        </w:rPr>
        <w:t>注：</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日报到，</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7</w:t>
      </w:r>
      <w:r>
        <w:rPr>
          <w:rFonts w:ascii="仿宋_GB2312" w:eastAsia="仿宋_GB2312" w:hint="eastAsia"/>
          <w:sz w:val="32"/>
          <w:szCs w:val="32"/>
        </w:rPr>
        <w:t>日返程）</w:t>
      </w:r>
    </w:p>
    <w:p w:rsidR="00170C54" w:rsidRDefault="003E5901">
      <w:pPr>
        <w:adjustRightInd w:val="0"/>
        <w:snapToGrid w:val="0"/>
        <w:spacing w:line="520" w:lineRule="exact"/>
        <w:ind w:firstLine="648"/>
        <w:rPr>
          <w:rFonts w:ascii="仿宋_GB2312" w:eastAsia="仿宋_GB2312"/>
          <w:sz w:val="32"/>
          <w:szCs w:val="32"/>
        </w:rPr>
      </w:pPr>
      <w:r>
        <w:rPr>
          <w:rFonts w:ascii="仿宋_GB2312" w:eastAsia="仿宋_GB2312" w:hint="eastAsia"/>
          <w:sz w:val="32"/>
          <w:szCs w:val="32"/>
        </w:rPr>
        <w:t>培训地点：</w:t>
      </w:r>
      <w:r>
        <w:rPr>
          <w:rFonts w:ascii="仿宋_GB2312" w:eastAsia="仿宋_GB2312" w:hint="eastAsia"/>
          <w:sz w:val="32"/>
          <w:szCs w:val="32"/>
        </w:rPr>
        <w:t>贵阳</w:t>
      </w:r>
      <w:r w:rsidR="003E1272">
        <w:rPr>
          <w:rFonts w:ascii="仿宋_GB2312" w:eastAsia="仿宋_GB2312" w:hint="eastAsia"/>
          <w:sz w:val="32"/>
          <w:szCs w:val="32"/>
        </w:rPr>
        <w:t>（具体报到地点请以开班前公布的“培训班入学通知书”为准）</w:t>
      </w:r>
    </w:p>
    <w:p w:rsidR="00170C54" w:rsidRDefault="003E5901" w:rsidP="003E1272">
      <w:pPr>
        <w:spacing w:line="520" w:lineRule="exact"/>
        <w:ind w:firstLineChars="200" w:firstLine="620"/>
        <w:jc w:val="left"/>
        <w:rPr>
          <w:rFonts w:ascii="黑体" w:eastAsia="黑体" w:hAnsi="黑体"/>
          <w:sz w:val="32"/>
          <w:szCs w:val="32"/>
        </w:rPr>
      </w:pPr>
      <w:r>
        <w:rPr>
          <w:rFonts w:ascii="黑体" w:eastAsia="黑体" w:hAnsi="黑体" w:hint="eastAsia"/>
          <w:sz w:val="32"/>
          <w:szCs w:val="32"/>
        </w:rPr>
        <w:t>四、收费标准：</w:t>
      </w:r>
    </w:p>
    <w:p w:rsidR="00170C54" w:rsidRDefault="003E5901">
      <w:pPr>
        <w:adjustRightInd w:val="0"/>
        <w:snapToGrid w:val="0"/>
        <w:spacing w:line="520" w:lineRule="exact"/>
        <w:ind w:firstLine="648"/>
        <w:rPr>
          <w:rFonts w:ascii="仿宋_GB2312" w:eastAsia="仿宋_GB2312"/>
          <w:sz w:val="32"/>
          <w:szCs w:val="32"/>
        </w:rPr>
      </w:pPr>
      <w:r>
        <w:rPr>
          <w:rFonts w:ascii="仿宋_GB2312" w:eastAsia="仿宋_GB2312" w:hint="eastAsia"/>
          <w:sz w:val="32"/>
          <w:szCs w:val="32"/>
        </w:rPr>
        <w:t>（一）培训费：会员</w:t>
      </w:r>
      <w:r>
        <w:rPr>
          <w:rFonts w:ascii="仿宋_GB2312" w:eastAsia="仿宋_GB2312" w:hint="eastAsia"/>
          <w:sz w:val="32"/>
          <w:szCs w:val="32"/>
        </w:rPr>
        <w:t>2</w:t>
      </w:r>
      <w:r>
        <w:rPr>
          <w:rFonts w:ascii="仿宋_GB2312" w:eastAsia="仿宋_GB2312" w:hint="eastAsia"/>
          <w:sz w:val="32"/>
          <w:szCs w:val="32"/>
        </w:rPr>
        <w:t>0</w:t>
      </w:r>
      <w:r>
        <w:rPr>
          <w:rFonts w:ascii="仿宋_GB2312" w:eastAsia="仿宋_GB2312" w:hint="eastAsia"/>
          <w:sz w:val="32"/>
          <w:szCs w:val="32"/>
        </w:rPr>
        <w:t>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人；非会员</w:t>
      </w:r>
      <w:r>
        <w:rPr>
          <w:rFonts w:ascii="仿宋_GB2312" w:eastAsia="仿宋_GB2312" w:hint="eastAsia"/>
          <w:sz w:val="32"/>
          <w:szCs w:val="32"/>
        </w:rPr>
        <w:t>2</w:t>
      </w:r>
      <w:r>
        <w:rPr>
          <w:rFonts w:ascii="仿宋_GB2312" w:eastAsia="仿宋_GB2312" w:hint="eastAsia"/>
          <w:sz w:val="32"/>
          <w:szCs w:val="32"/>
        </w:rPr>
        <w:t>2</w:t>
      </w:r>
      <w:r>
        <w:rPr>
          <w:rFonts w:ascii="仿宋_GB2312" w:eastAsia="仿宋_GB2312" w:hint="eastAsia"/>
          <w:sz w:val="32"/>
          <w:szCs w:val="32"/>
        </w:rPr>
        <w:t>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人，学员缴纳培训费采取现场刷卡方式缴费，由中国内部审计协会开具“培训费”发票。</w:t>
      </w:r>
    </w:p>
    <w:p w:rsidR="00170C54" w:rsidRDefault="003E5901">
      <w:pPr>
        <w:adjustRightInd w:val="0"/>
        <w:snapToGrid w:val="0"/>
        <w:spacing w:line="520" w:lineRule="exact"/>
        <w:ind w:firstLine="648"/>
        <w:rPr>
          <w:rFonts w:ascii="仿宋_GB2312" w:eastAsia="仿宋_GB2312"/>
          <w:sz w:val="32"/>
          <w:szCs w:val="32"/>
        </w:rPr>
      </w:pPr>
      <w:r>
        <w:rPr>
          <w:rFonts w:ascii="仿宋_GB2312" w:eastAsia="仿宋_GB2312" w:hint="eastAsia"/>
          <w:sz w:val="32"/>
          <w:szCs w:val="32"/>
        </w:rPr>
        <w:t>（二）住宿费：住宿费收费标准按当期“培训班入学通知书”所列标准执行。学员按照“培训班入学通知书”标注的住宿费标准，报到时在入住的宾馆缴费，由入住的宾馆按照协会当期培训班规定的培训时间给学员开具“住宿费”发票。</w:t>
      </w:r>
    </w:p>
    <w:p w:rsidR="00170C54" w:rsidRDefault="003E5901">
      <w:pPr>
        <w:adjustRightInd w:val="0"/>
        <w:snapToGrid w:val="0"/>
        <w:spacing w:line="520" w:lineRule="exact"/>
        <w:ind w:firstLine="648"/>
        <w:rPr>
          <w:rFonts w:ascii="仿宋_GB2312" w:eastAsia="仿宋_GB2312"/>
          <w:sz w:val="32"/>
          <w:szCs w:val="32"/>
        </w:rPr>
      </w:pPr>
      <w:r>
        <w:rPr>
          <w:rFonts w:ascii="仿宋_GB2312" w:eastAsia="仿宋_GB2312" w:hint="eastAsia"/>
          <w:sz w:val="32"/>
          <w:szCs w:val="32"/>
        </w:rPr>
        <w:t>（三）关于会员的界定：凡参加培训班的学员，如系中国内部审计协会直属团体会员单位，或由各分会和省、自治区、直辖市、计划单列市内部审计（师）协会报备给中国内部审计协会职业教育部的单位，或取得国际注册内部审计师（</w:t>
      </w:r>
      <w:r>
        <w:rPr>
          <w:rFonts w:ascii="仿宋_GB2312" w:eastAsia="仿宋_GB2312" w:hint="eastAsia"/>
          <w:sz w:val="32"/>
          <w:szCs w:val="32"/>
        </w:rPr>
        <w:t>CIA</w:t>
      </w:r>
      <w:r>
        <w:rPr>
          <w:rFonts w:ascii="仿宋_GB2312" w:eastAsia="仿宋_GB2312" w:hint="eastAsia"/>
          <w:sz w:val="32"/>
          <w:szCs w:val="32"/>
        </w:rPr>
        <w:t>）资格的个人，按“会员单位”标准收取培训费，其他单位按“非会员单位”标准收费。</w:t>
      </w:r>
    </w:p>
    <w:p w:rsidR="00170C54" w:rsidRDefault="003E5901" w:rsidP="003E1272">
      <w:pPr>
        <w:spacing w:line="520" w:lineRule="exact"/>
        <w:ind w:firstLineChars="200" w:firstLine="620"/>
        <w:jc w:val="left"/>
        <w:rPr>
          <w:rFonts w:ascii="黑体" w:eastAsia="黑体" w:hAnsi="黑体"/>
          <w:sz w:val="32"/>
          <w:szCs w:val="32"/>
        </w:rPr>
      </w:pPr>
      <w:r>
        <w:rPr>
          <w:rFonts w:ascii="黑体" w:eastAsia="黑体" w:hAnsi="黑体" w:hint="eastAsia"/>
          <w:sz w:val="32"/>
          <w:szCs w:val="32"/>
        </w:rPr>
        <w:t>五、报名</w:t>
      </w:r>
      <w:r>
        <w:rPr>
          <w:rFonts w:ascii="黑体" w:eastAsia="黑体" w:hAnsi="黑体" w:hint="eastAsia"/>
          <w:sz w:val="32"/>
          <w:szCs w:val="32"/>
        </w:rPr>
        <w:t>、报到方式：</w:t>
      </w:r>
    </w:p>
    <w:p w:rsidR="00170C54" w:rsidRDefault="003E5901">
      <w:pPr>
        <w:adjustRightInd w:val="0"/>
        <w:snapToGrid w:val="0"/>
        <w:spacing w:line="520" w:lineRule="exact"/>
        <w:ind w:firstLine="624"/>
        <w:rPr>
          <w:rFonts w:ascii="仿宋_GB2312" w:eastAsia="仿宋_GB2312"/>
          <w:sz w:val="32"/>
          <w:szCs w:val="32"/>
        </w:rPr>
      </w:pPr>
      <w:r>
        <w:rPr>
          <w:rFonts w:ascii="仿宋_GB2312" w:eastAsia="仿宋_GB2312" w:hint="eastAsia"/>
          <w:sz w:val="32"/>
          <w:szCs w:val="32"/>
        </w:rPr>
        <w:t>（一）报名方式：</w:t>
      </w:r>
    </w:p>
    <w:p w:rsidR="00170C54" w:rsidRDefault="003E5901" w:rsidP="003E1272">
      <w:pPr>
        <w:adjustRightInd w:val="0"/>
        <w:snapToGrid w:val="0"/>
        <w:spacing w:line="520" w:lineRule="exact"/>
        <w:ind w:firstLineChars="200" w:firstLine="620"/>
        <w:rPr>
          <w:rFonts w:ascii="仿宋_GB2312" w:eastAsia="仿宋_GB2312"/>
          <w:sz w:val="32"/>
          <w:szCs w:val="32"/>
        </w:rPr>
      </w:pPr>
      <w:r>
        <w:rPr>
          <w:rFonts w:ascii="仿宋_GB2312" w:eastAsia="仿宋_GB2312" w:hint="eastAsia"/>
          <w:sz w:val="32"/>
          <w:szCs w:val="32"/>
        </w:rPr>
        <w:t>登录中国内部审计协会网站（</w:t>
      </w:r>
      <w:hyperlink r:id="rId11" w:history="1">
        <w:r>
          <w:rPr>
            <w:rFonts w:ascii="仿宋_GB2312" w:eastAsia="仿宋_GB2312" w:hint="eastAsia"/>
            <w:sz w:val="32"/>
            <w:szCs w:val="32"/>
          </w:rPr>
          <w:t>www.ciia.com.cn</w:t>
        </w:r>
      </w:hyperlink>
      <w:r>
        <w:rPr>
          <w:rFonts w:ascii="仿宋_GB2312" w:eastAsia="仿宋_GB2312" w:hint="eastAsia"/>
          <w:sz w:val="32"/>
          <w:szCs w:val="32"/>
        </w:rPr>
        <w:t>），点击“职业教育</w:t>
      </w:r>
      <w:r>
        <w:rPr>
          <w:rFonts w:ascii="仿宋_GB2312" w:eastAsia="仿宋_GB2312" w:hint="eastAsia"/>
          <w:sz w:val="32"/>
          <w:szCs w:val="32"/>
        </w:rPr>
        <w:t>-</w:t>
      </w:r>
      <w:r>
        <w:rPr>
          <w:rFonts w:ascii="仿宋_GB2312" w:eastAsia="仿宋_GB2312" w:hint="eastAsia"/>
          <w:sz w:val="32"/>
          <w:szCs w:val="32"/>
        </w:rPr>
        <w:t>面授培训”栏目在线报名。报名时间自通知公布之日起至当期培训班开始时报名系统自动关闭为止。</w:t>
      </w:r>
    </w:p>
    <w:p w:rsidR="00170C54" w:rsidRDefault="003E5901">
      <w:pPr>
        <w:numPr>
          <w:ilvl w:val="0"/>
          <w:numId w:val="1"/>
        </w:numPr>
        <w:adjustRightInd w:val="0"/>
        <w:snapToGrid w:val="0"/>
        <w:spacing w:line="520" w:lineRule="exact"/>
        <w:ind w:firstLine="624"/>
        <w:rPr>
          <w:rFonts w:ascii="仿宋_GB2312" w:eastAsia="仿宋_GB2312"/>
          <w:sz w:val="32"/>
          <w:szCs w:val="32"/>
        </w:rPr>
      </w:pPr>
      <w:r>
        <w:rPr>
          <w:rFonts w:ascii="仿宋_GB2312" w:eastAsia="仿宋_GB2312" w:hint="eastAsia"/>
          <w:sz w:val="32"/>
          <w:szCs w:val="32"/>
        </w:rPr>
        <w:t>报到方式：</w:t>
      </w:r>
    </w:p>
    <w:p w:rsidR="00170C54" w:rsidRDefault="003E5901" w:rsidP="003E1272">
      <w:pPr>
        <w:adjustRightInd w:val="0"/>
        <w:snapToGrid w:val="0"/>
        <w:spacing w:line="520" w:lineRule="exact"/>
        <w:ind w:firstLineChars="200" w:firstLine="620"/>
        <w:rPr>
          <w:rFonts w:ascii="仿宋_GB2312" w:eastAsia="仿宋_GB2312"/>
          <w:sz w:val="32"/>
          <w:szCs w:val="32"/>
        </w:rPr>
      </w:pPr>
      <w:r>
        <w:rPr>
          <w:rFonts w:ascii="仿宋_GB2312" w:eastAsia="仿宋_GB2312" w:hint="eastAsia"/>
          <w:sz w:val="32"/>
          <w:szCs w:val="32"/>
        </w:rPr>
        <w:lastRenderedPageBreak/>
        <w:t>报名成功的学员以“姓名</w:t>
      </w:r>
      <w:r>
        <w:rPr>
          <w:rFonts w:ascii="仿宋_GB2312" w:eastAsia="仿宋_GB2312" w:hint="eastAsia"/>
          <w:sz w:val="32"/>
          <w:szCs w:val="32"/>
        </w:rPr>
        <w:t>+</w:t>
      </w:r>
      <w:r>
        <w:rPr>
          <w:rFonts w:ascii="仿宋_GB2312" w:eastAsia="仿宋_GB2312" w:hint="eastAsia"/>
          <w:sz w:val="32"/>
          <w:szCs w:val="32"/>
        </w:rPr>
        <w:t>身份证号后</w:t>
      </w:r>
      <w:r>
        <w:rPr>
          <w:rFonts w:ascii="仿宋_GB2312" w:eastAsia="仿宋_GB2312" w:hint="eastAsia"/>
          <w:sz w:val="32"/>
          <w:szCs w:val="32"/>
        </w:rPr>
        <w:t>6</w:t>
      </w:r>
      <w:r>
        <w:rPr>
          <w:rFonts w:ascii="仿宋_GB2312" w:eastAsia="仿宋_GB2312" w:hint="eastAsia"/>
          <w:sz w:val="32"/>
          <w:szCs w:val="32"/>
        </w:rPr>
        <w:t>位”的方式，登陆“职业教育</w:t>
      </w:r>
      <w:r>
        <w:rPr>
          <w:rFonts w:ascii="仿宋_GB2312" w:eastAsia="仿宋_GB2312" w:hint="eastAsia"/>
          <w:sz w:val="32"/>
          <w:szCs w:val="32"/>
        </w:rPr>
        <w:t>-</w:t>
      </w:r>
      <w:r>
        <w:rPr>
          <w:rFonts w:ascii="仿宋_GB2312" w:eastAsia="仿宋_GB2312" w:hint="eastAsia"/>
          <w:sz w:val="32"/>
          <w:szCs w:val="32"/>
        </w:rPr>
        <w:t>面授培训班”页面右上角的“学员登录”，于开班前</w:t>
      </w:r>
      <w:r>
        <w:rPr>
          <w:rFonts w:ascii="仿宋_GB2312" w:eastAsia="仿宋_GB2312" w:hint="eastAsia"/>
          <w:sz w:val="32"/>
          <w:szCs w:val="32"/>
        </w:rPr>
        <w:t>20</w:t>
      </w:r>
      <w:r>
        <w:rPr>
          <w:rFonts w:ascii="仿宋_GB2312" w:eastAsia="仿宋_GB2312" w:hint="eastAsia"/>
          <w:sz w:val="32"/>
          <w:szCs w:val="32"/>
        </w:rPr>
        <w:t>天，在线下载“培训班入学通知书”，按“培训班入学通知书”所列时间、地点前往报到。</w:t>
      </w:r>
    </w:p>
    <w:p w:rsidR="00170C54" w:rsidRDefault="003E5901" w:rsidP="003E1272">
      <w:pPr>
        <w:spacing w:line="520" w:lineRule="exact"/>
        <w:ind w:firstLineChars="200" w:firstLine="620"/>
        <w:jc w:val="left"/>
        <w:rPr>
          <w:rFonts w:ascii="黑体" w:eastAsia="黑体" w:hAnsi="黑体"/>
          <w:sz w:val="32"/>
          <w:szCs w:val="32"/>
        </w:rPr>
      </w:pPr>
      <w:r>
        <w:rPr>
          <w:rFonts w:ascii="黑体" w:eastAsia="黑体" w:hAnsi="黑体" w:hint="eastAsia"/>
          <w:sz w:val="32"/>
          <w:szCs w:val="32"/>
        </w:rPr>
        <w:t>六、咨询与联系方式：</w:t>
      </w:r>
    </w:p>
    <w:p w:rsidR="00170C54" w:rsidRDefault="003E5901" w:rsidP="003E1272">
      <w:pPr>
        <w:spacing w:line="520" w:lineRule="exact"/>
        <w:ind w:firstLineChars="200" w:firstLine="620"/>
        <w:rPr>
          <w:rFonts w:ascii="仿宋_GB2312" w:eastAsia="仿宋_GB2312"/>
          <w:sz w:val="32"/>
          <w:szCs w:val="32"/>
        </w:rPr>
      </w:pPr>
      <w:r>
        <w:rPr>
          <w:rFonts w:ascii="仿宋_GB2312" w:eastAsia="仿宋_GB2312" w:hint="eastAsia"/>
          <w:sz w:val="32"/>
          <w:szCs w:val="32"/>
        </w:rPr>
        <w:t>中国内部审计协会</w:t>
      </w:r>
    </w:p>
    <w:p w:rsidR="00170C54" w:rsidRDefault="003E5901" w:rsidP="003E1272">
      <w:pPr>
        <w:spacing w:line="520" w:lineRule="exact"/>
        <w:ind w:leftChars="304" w:left="918" w:hangingChars="100" w:hanging="310"/>
        <w:rPr>
          <w:rFonts w:ascii="仿宋_GB2312" w:eastAsia="仿宋_GB2312"/>
          <w:sz w:val="32"/>
          <w:szCs w:val="32"/>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址：北京市海淀区中关村南大街</w:t>
      </w:r>
      <w:r>
        <w:rPr>
          <w:rFonts w:ascii="仿宋_GB2312" w:eastAsia="仿宋_GB2312" w:hint="eastAsia"/>
          <w:sz w:val="32"/>
          <w:szCs w:val="32"/>
        </w:rPr>
        <w:t>1</w:t>
      </w:r>
      <w:r>
        <w:rPr>
          <w:rFonts w:ascii="仿宋_GB2312" w:eastAsia="仿宋_GB2312" w:hint="eastAsia"/>
          <w:sz w:val="32"/>
          <w:szCs w:val="32"/>
        </w:rPr>
        <w:t>号友谊宾馆</w:t>
      </w:r>
      <w:proofErr w:type="gramStart"/>
      <w:r>
        <w:rPr>
          <w:rFonts w:ascii="仿宋_GB2312" w:eastAsia="仿宋_GB2312" w:hint="eastAsia"/>
          <w:sz w:val="32"/>
          <w:szCs w:val="32"/>
        </w:rPr>
        <w:t>怡</w:t>
      </w:r>
      <w:proofErr w:type="gramEnd"/>
      <w:r>
        <w:rPr>
          <w:rFonts w:ascii="仿宋_GB2312" w:eastAsia="仿宋_GB2312" w:hint="eastAsia"/>
          <w:sz w:val="32"/>
          <w:szCs w:val="32"/>
        </w:rPr>
        <w:t>宾</w:t>
      </w:r>
      <w:r>
        <w:rPr>
          <w:rFonts w:ascii="仿宋_GB2312" w:eastAsia="仿宋_GB2312" w:hint="eastAsia"/>
          <w:sz w:val="32"/>
          <w:szCs w:val="32"/>
        </w:rPr>
        <w:t>楼</w:t>
      </w:r>
    </w:p>
    <w:p w:rsidR="00170C54" w:rsidRDefault="003E5901" w:rsidP="003E1272">
      <w:pPr>
        <w:spacing w:line="520" w:lineRule="exact"/>
        <w:ind w:leftChars="304" w:left="918" w:hangingChars="100" w:hanging="310"/>
        <w:rPr>
          <w:rFonts w:ascii="仿宋_GB2312" w:eastAsia="仿宋_GB2312"/>
          <w:sz w:val="32"/>
          <w:szCs w:val="32"/>
        </w:rPr>
      </w:pPr>
      <w:r>
        <w:rPr>
          <w:rFonts w:ascii="仿宋_GB2312" w:eastAsia="仿宋_GB2312" w:hint="eastAsia"/>
          <w:sz w:val="32"/>
          <w:szCs w:val="32"/>
        </w:rPr>
        <w:t>邮政编码：</w:t>
      </w:r>
      <w:r>
        <w:rPr>
          <w:rFonts w:ascii="仿宋_GB2312" w:eastAsia="仿宋_GB2312" w:hint="eastAsia"/>
          <w:sz w:val="32"/>
          <w:szCs w:val="32"/>
        </w:rPr>
        <w:t>100873</w:t>
      </w:r>
    </w:p>
    <w:p w:rsidR="00170C54" w:rsidRDefault="003E5901" w:rsidP="003E1272">
      <w:pPr>
        <w:spacing w:line="520" w:lineRule="exact"/>
        <w:ind w:firstLineChars="200" w:firstLine="620"/>
        <w:rPr>
          <w:rFonts w:ascii="仿宋_GB2312" w:eastAsia="仿宋_GB2312"/>
          <w:sz w:val="32"/>
          <w:szCs w:val="32"/>
        </w:rPr>
      </w:pPr>
      <w:r>
        <w:rPr>
          <w:rFonts w:ascii="仿宋_GB2312" w:eastAsia="仿宋_GB2312" w:hint="eastAsia"/>
          <w:sz w:val="32"/>
          <w:szCs w:val="32"/>
        </w:rPr>
        <w:t>网</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rPr>
        <w:t>www.ciia.com.cn</w:t>
      </w:r>
    </w:p>
    <w:p w:rsidR="00170C54" w:rsidRDefault="003E5901" w:rsidP="003E1272">
      <w:pPr>
        <w:spacing w:line="520" w:lineRule="exact"/>
        <w:ind w:firstLineChars="200" w:firstLine="62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010</w:t>
      </w:r>
      <w:r>
        <w:rPr>
          <w:rFonts w:ascii="仿宋_GB2312" w:eastAsia="仿宋_GB2312" w:hint="eastAsia"/>
          <w:sz w:val="32"/>
          <w:szCs w:val="32"/>
        </w:rPr>
        <w:t>）</w:t>
      </w:r>
      <w:r>
        <w:rPr>
          <w:rFonts w:ascii="仿宋_GB2312" w:eastAsia="仿宋_GB2312" w:hint="eastAsia"/>
          <w:sz w:val="32"/>
          <w:szCs w:val="32"/>
        </w:rPr>
        <w:t>821998</w:t>
      </w:r>
      <w:r>
        <w:rPr>
          <w:rFonts w:ascii="仿宋_GB2312" w:eastAsia="仿宋_GB2312" w:hint="eastAsia"/>
          <w:sz w:val="32"/>
          <w:szCs w:val="32"/>
        </w:rPr>
        <w:t>69/70</w:t>
      </w:r>
      <w:r w:rsidR="003E1272">
        <w:rPr>
          <w:rFonts w:ascii="仿宋_GB2312" w:eastAsia="仿宋_GB2312" w:hint="eastAsia"/>
          <w:sz w:val="32"/>
          <w:szCs w:val="32"/>
        </w:rPr>
        <w:t>/71</w:t>
      </w:r>
      <w:r>
        <w:rPr>
          <w:rFonts w:ascii="仿宋_GB2312" w:eastAsia="仿宋_GB2312" w:hint="eastAsia"/>
          <w:sz w:val="32"/>
          <w:szCs w:val="32"/>
        </w:rPr>
        <w:t>/72</w:t>
      </w:r>
    </w:p>
    <w:p w:rsidR="00170C54" w:rsidRDefault="003E5901" w:rsidP="003E1272">
      <w:pPr>
        <w:adjustRightInd w:val="0"/>
        <w:snapToGrid w:val="0"/>
        <w:spacing w:line="520" w:lineRule="exact"/>
        <w:ind w:firstLineChars="200" w:firstLine="620"/>
        <w:rPr>
          <w:rFonts w:ascii="仿宋_GB2312" w:eastAsia="仿宋_GB2312"/>
          <w:sz w:val="32"/>
          <w:szCs w:val="32"/>
        </w:rPr>
      </w:pPr>
      <w:r>
        <w:rPr>
          <w:rFonts w:ascii="仿宋_GB2312" w:eastAsia="仿宋_GB2312" w:hint="eastAsia"/>
          <w:sz w:val="32"/>
          <w:szCs w:val="32"/>
        </w:rPr>
        <w:t>电子邮箱：</w:t>
      </w:r>
      <w:r>
        <w:rPr>
          <w:rFonts w:ascii="仿宋_GB2312" w:eastAsia="仿宋_GB2312" w:hint="eastAsia"/>
          <w:sz w:val="32"/>
          <w:szCs w:val="32"/>
        </w:rPr>
        <w:t xml:space="preserve"> </w:t>
      </w:r>
      <w:r w:rsidRPr="003E1272">
        <w:rPr>
          <w:rFonts w:asciiTheme="minorEastAsia" w:eastAsiaTheme="minorEastAsia" w:hAnsiTheme="minorEastAsia" w:hint="eastAsia"/>
          <w:sz w:val="32"/>
          <w:szCs w:val="32"/>
        </w:rPr>
        <w:t>zhijiao@ciia.com.cn</w:t>
      </w:r>
    </w:p>
    <w:p w:rsidR="00170C54" w:rsidRDefault="00170C54">
      <w:pPr>
        <w:tabs>
          <w:tab w:val="left" w:pos="7092"/>
        </w:tabs>
        <w:adjustRightInd w:val="0"/>
        <w:snapToGrid w:val="0"/>
        <w:spacing w:line="520" w:lineRule="exact"/>
        <w:rPr>
          <w:rFonts w:ascii="仿宋_GB2312" w:eastAsia="仿宋_GB2312"/>
          <w:sz w:val="32"/>
          <w:szCs w:val="32"/>
        </w:rPr>
      </w:pPr>
    </w:p>
    <w:p w:rsidR="00170C54" w:rsidRDefault="00170C54">
      <w:pPr>
        <w:tabs>
          <w:tab w:val="left" w:pos="7092"/>
        </w:tabs>
        <w:adjustRightInd w:val="0"/>
        <w:snapToGrid w:val="0"/>
        <w:spacing w:line="520" w:lineRule="exact"/>
        <w:rPr>
          <w:rFonts w:ascii="仿宋_GB2312" w:eastAsia="仿宋_GB2312"/>
          <w:sz w:val="32"/>
          <w:szCs w:val="32"/>
        </w:rPr>
      </w:pPr>
    </w:p>
    <w:p w:rsidR="00170C54" w:rsidRDefault="003E5901" w:rsidP="003E1272">
      <w:pPr>
        <w:tabs>
          <w:tab w:val="left" w:pos="7092"/>
        </w:tabs>
        <w:adjustRightInd w:val="0"/>
        <w:snapToGrid w:val="0"/>
        <w:spacing w:line="520" w:lineRule="exact"/>
        <w:ind w:firstLineChars="300" w:firstLine="930"/>
        <w:rPr>
          <w:rFonts w:ascii="仿宋_GB2312" w:eastAsia="仿宋_GB2312"/>
          <w:sz w:val="32"/>
          <w:szCs w:val="32"/>
        </w:rPr>
      </w:pPr>
      <w:r>
        <w:rPr>
          <w:rFonts w:ascii="仿宋_GB2312" w:eastAsia="仿宋_GB2312" w:hint="eastAsia"/>
          <w:sz w:val="32"/>
          <w:szCs w:val="32"/>
        </w:rPr>
        <w:tab/>
      </w:r>
    </w:p>
    <w:p w:rsidR="00170C54" w:rsidRDefault="003E5901" w:rsidP="00170C54">
      <w:pPr>
        <w:pStyle w:val="a6"/>
        <w:adjustRightInd w:val="0"/>
        <w:snapToGrid w:val="0"/>
        <w:spacing w:line="520" w:lineRule="exact"/>
        <w:ind w:leftChars="2552" w:left="5104" w:firstLine="0"/>
        <w:jc w:val="left"/>
        <w:rPr>
          <w:rFonts w:ascii="仿宋_GB2312" w:eastAsia="仿宋_GB2312" w:hAnsi="华文仿宋" w:cs="华文仿宋"/>
          <w:bCs/>
          <w:sz w:val="32"/>
          <w:szCs w:val="32"/>
        </w:rPr>
      </w:pPr>
      <w:r>
        <w:rPr>
          <w:rFonts w:ascii="仿宋_GB2312" w:eastAsia="仿宋_GB2312" w:hint="eastAsia"/>
          <w:sz w:val="32"/>
          <w:szCs w:val="32"/>
        </w:rPr>
        <w:t>中国内部审计协会</w:t>
      </w:r>
      <w:r>
        <w:rPr>
          <w:rFonts w:ascii="仿宋_GB2312" w:eastAsia="仿宋_GB2312" w:hint="eastAsia"/>
          <w:sz w:val="32"/>
          <w:szCs w:val="32"/>
        </w:rPr>
        <w:t xml:space="preserve">                                      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w:t>
      </w:r>
    </w:p>
    <w:sectPr w:rsidR="00170C54">
      <w:footerReference w:type="default" r:id="rId12"/>
      <w:pgSz w:w="11906" w:h="16838"/>
      <w:pgMar w:top="1985" w:right="1531" w:bottom="1928" w:left="1531" w:header="1247" w:footer="1531" w:gutter="0"/>
      <w:cols w:space="720"/>
      <w:docGrid w:type="linesAndChar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01" w:rsidRDefault="003E5901">
      <w:r>
        <w:separator/>
      </w:r>
    </w:p>
  </w:endnote>
  <w:endnote w:type="continuationSeparator" w:id="0">
    <w:p w:rsidR="003E5901" w:rsidRDefault="003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长城小标宋体">
    <w:altName w:val="微软雅黑"/>
    <w:panose1 w:val="0201060901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C54" w:rsidRDefault="003E5901">
    <w:pPr>
      <w:pStyle w:val="aa"/>
      <w:jc w:val="right"/>
    </w:pPr>
    <w:r>
      <w:fldChar w:fldCharType="begin"/>
    </w:r>
    <w:r>
      <w:instrText>PAGE   \* MERGEFORMAT</w:instrText>
    </w:r>
    <w:r>
      <w:fldChar w:fldCharType="separate"/>
    </w:r>
    <w:r w:rsidR="003E1272" w:rsidRPr="003E1272">
      <w:rPr>
        <w:noProof/>
        <w:lang w:val="zh-CN"/>
      </w:rPr>
      <w:t>1</w:t>
    </w:r>
    <w:r>
      <w:fldChar w:fldCharType="end"/>
    </w:r>
  </w:p>
  <w:p w:rsidR="00170C54" w:rsidRDefault="00170C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01" w:rsidRDefault="003E5901">
      <w:r>
        <w:separator/>
      </w:r>
    </w:p>
  </w:footnote>
  <w:footnote w:type="continuationSeparator" w:id="0">
    <w:p w:rsidR="003E5901" w:rsidRDefault="003E5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drawingGridHorizontalSpacing w:val="10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DC"/>
    <w:rsid w:val="001315FC"/>
    <w:rsid w:val="00170C54"/>
    <w:rsid w:val="001E790C"/>
    <w:rsid w:val="0024224E"/>
    <w:rsid w:val="00275858"/>
    <w:rsid w:val="00384FC3"/>
    <w:rsid w:val="003E1272"/>
    <w:rsid w:val="003E5901"/>
    <w:rsid w:val="004F6CF8"/>
    <w:rsid w:val="005455DC"/>
    <w:rsid w:val="006334E3"/>
    <w:rsid w:val="006D07BC"/>
    <w:rsid w:val="006D6498"/>
    <w:rsid w:val="00712565"/>
    <w:rsid w:val="00754DC9"/>
    <w:rsid w:val="007D0A13"/>
    <w:rsid w:val="007D526A"/>
    <w:rsid w:val="00A772A8"/>
    <w:rsid w:val="00B32CA1"/>
    <w:rsid w:val="00D85F5C"/>
    <w:rsid w:val="00EE26F1"/>
    <w:rsid w:val="1FFE53B9"/>
    <w:rsid w:val="309674D1"/>
    <w:rsid w:val="31536675"/>
    <w:rsid w:val="3FD04103"/>
    <w:rsid w:val="406B5E11"/>
    <w:rsid w:val="48747220"/>
    <w:rsid w:val="4B723686"/>
    <w:rsid w:val="7BC02008"/>
    <w:rsid w:val="7D6C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600" w:lineRule="exact"/>
      <w:outlineLvl w:val="0"/>
    </w:pPr>
    <w:rPr>
      <w:sz w:val="32"/>
    </w:rPr>
  </w:style>
  <w:style w:type="paragraph" w:styleId="2">
    <w:name w:val="heading 2"/>
    <w:basedOn w:val="a"/>
    <w:next w:val="a0"/>
    <w:qFormat/>
    <w:pPr>
      <w:keepNext/>
      <w:keepLines/>
      <w:spacing w:before="260" w:after="260" w:line="416" w:lineRule="auto"/>
      <w:outlineLvl w:val="1"/>
    </w:pPr>
    <w:rPr>
      <w:rFonts w:ascii="Arial" w:eastAsia="黑体" w:hAnsi="Arial"/>
      <w:b/>
      <w:sz w:val="32"/>
    </w:rPr>
  </w:style>
  <w:style w:type="paragraph" w:styleId="3">
    <w:name w:val="heading 3"/>
    <w:basedOn w:val="a"/>
    <w:next w:val="a0"/>
    <w:qFormat/>
    <w:pPr>
      <w:keepNext/>
      <w:spacing w:line="400" w:lineRule="exact"/>
      <w:jc w:val="center"/>
      <w:outlineLvl w:val="2"/>
    </w:pPr>
    <w:rPr>
      <w:rFonts w:ascii="仿宋_GB2312"/>
      <w:spacing w:val="94"/>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uiPriority w:val="99"/>
    <w:semiHidden/>
    <w:unhideWhenUsed/>
    <w:pPr>
      <w:jc w:val="left"/>
    </w:pPr>
  </w:style>
  <w:style w:type="paragraph" w:styleId="a5">
    <w:name w:val="Body Text"/>
    <w:basedOn w:val="a"/>
    <w:qFormat/>
    <w:pPr>
      <w:snapToGrid w:val="0"/>
      <w:spacing w:line="579" w:lineRule="exact"/>
    </w:pPr>
    <w:rPr>
      <w:rFonts w:eastAsia="仿宋_GB2312"/>
      <w:sz w:val="32"/>
    </w:rPr>
  </w:style>
  <w:style w:type="paragraph" w:styleId="a6">
    <w:name w:val="Body Text Indent"/>
    <w:basedOn w:val="a"/>
    <w:qFormat/>
    <w:pPr>
      <w:ind w:firstLine="540"/>
    </w:pPr>
    <w:rPr>
      <w:sz w:val="30"/>
    </w:rPr>
  </w:style>
  <w:style w:type="paragraph" w:styleId="a7">
    <w:name w:val="Plain Text"/>
    <w:basedOn w:val="a"/>
    <w:qFormat/>
    <w:rPr>
      <w:rFonts w:ascii="宋体" w:hAnsi="Courier New"/>
    </w:rPr>
  </w:style>
  <w:style w:type="paragraph" w:styleId="a8">
    <w:name w:val="Date"/>
    <w:basedOn w:val="a"/>
    <w:next w:val="a"/>
    <w:qFormat/>
    <w:rPr>
      <w:rFonts w:eastAsia="仿宋_GB2312"/>
      <w:sz w:val="32"/>
    </w:rPr>
  </w:style>
  <w:style w:type="paragraph" w:styleId="20">
    <w:name w:val="Body Text Indent 2"/>
    <w:basedOn w:val="a"/>
    <w:qFormat/>
    <w:pPr>
      <w:ind w:firstLine="720"/>
    </w:pPr>
    <w:rPr>
      <w:rFonts w:ascii="仿宋_GB2312" w:eastAsia="仿宋_GB2312"/>
      <w:sz w:val="30"/>
    </w:rPr>
  </w:style>
  <w:style w:type="paragraph" w:styleId="a9">
    <w:name w:val="Balloon Text"/>
    <w:basedOn w:val="a"/>
    <w:qFormat/>
    <w:rPr>
      <w:sz w:val="18"/>
      <w:szCs w:val="18"/>
    </w:rPr>
  </w:style>
  <w:style w:type="paragraph" w:styleId="aa">
    <w:name w:val="footer"/>
    <w:basedOn w:val="a"/>
    <w:link w:val="Char0"/>
    <w:uiPriority w:val="99"/>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ac">
    <w:name w:val="Normal (Web)"/>
    <w:basedOn w:val="a"/>
    <w:qFormat/>
    <w:pPr>
      <w:spacing w:beforeAutospacing="1" w:afterAutospacing="1"/>
      <w:jc w:val="left"/>
    </w:pPr>
    <w:rPr>
      <w:kern w:val="0"/>
      <w:sz w:val="24"/>
    </w:rPr>
  </w:style>
  <w:style w:type="character" w:styleId="ad">
    <w:name w:val="Strong"/>
    <w:basedOn w:val="a1"/>
    <w:qFormat/>
    <w:rPr>
      <w:b/>
    </w:rPr>
  </w:style>
  <w:style w:type="character" w:styleId="ae">
    <w:name w:val="page number"/>
    <w:qFormat/>
    <w:rPr>
      <w:rFonts w:ascii="Times New Roman" w:eastAsia="宋体" w:hAnsi="Times New Roman" w:cs="Times New Roman"/>
    </w:rPr>
  </w:style>
  <w:style w:type="character" w:styleId="af">
    <w:name w:val="Hyperlink"/>
    <w:qFormat/>
    <w:rPr>
      <w:color w:val="0000FF"/>
      <w:u w:val="single"/>
    </w:rPr>
  </w:style>
  <w:style w:type="character" w:styleId="af0">
    <w:name w:val="annotation reference"/>
    <w:basedOn w:val="a1"/>
    <w:uiPriority w:val="99"/>
    <w:semiHidden/>
    <w:unhideWhenUsed/>
    <w:rPr>
      <w:sz w:val="21"/>
      <w:szCs w:val="21"/>
    </w:rPr>
  </w:style>
  <w:style w:type="character" w:customStyle="1" w:styleId="Char1">
    <w:name w:val="页眉 Char"/>
    <w:link w:val="ab"/>
    <w:qFormat/>
    <w:rPr>
      <w:rFonts w:ascii="Times New Roman" w:eastAsia="宋体" w:hAnsi="Times New Roman" w:cs="Times New Roman"/>
      <w:kern w:val="2"/>
      <w:sz w:val="18"/>
      <w:lang w:val="en-US" w:eastAsia="zh-CN" w:bidi="ar-SA"/>
    </w:rPr>
  </w:style>
  <w:style w:type="paragraph" w:customStyle="1" w:styleId="10">
    <w:name w:val="列出段落1"/>
    <w:basedOn w:val="a"/>
    <w:qFormat/>
    <w:pPr>
      <w:ind w:firstLineChars="200" w:firstLine="420"/>
    </w:pPr>
  </w:style>
  <w:style w:type="paragraph" w:customStyle="1" w:styleId="ListParagraph1">
    <w:name w:val="List Paragraph1"/>
    <w:basedOn w:val="a"/>
    <w:qFormat/>
    <w:pPr>
      <w:ind w:firstLineChars="200" w:firstLine="420"/>
    </w:pPr>
  </w:style>
  <w:style w:type="paragraph" w:customStyle="1" w:styleId="Style1">
    <w:name w:val="_Style 1"/>
    <w:basedOn w:val="a"/>
    <w:qFormat/>
    <w:pPr>
      <w:ind w:firstLineChars="200" w:firstLine="420"/>
    </w:p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1">
    <w:name w:val="发文单位"/>
    <w:basedOn w:val="a"/>
    <w:qFormat/>
    <w:pPr>
      <w:adjustRightInd w:val="0"/>
      <w:spacing w:before="120" w:after="120" w:line="560" w:lineRule="atLeast"/>
      <w:jc w:val="center"/>
      <w:textAlignment w:val="baseline"/>
    </w:pPr>
    <w:rPr>
      <w:rFonts w:ascii="黑体" w:eastAsia="黑体"/>
      <w:color w:val="FF0000"/>
      <w:spacing w:val="60"/>
      <w:kern w:val="0"/>
      <w:sz w:val="52"/>
    </w:rPr>
  </w:style>
  <w:style w:type="paragraph" w:customStyle="1" w:styleId="Style6">
    <w:name w:val="_Style 6"/>
    <w:basedOn w:val="a"/>
    <w:qFormat/>
    <w:pPr>
      <w:widowControl/>
      <w:spacing w:after="160" w:line="240" w:lineRule="exact"/>
      <w:jc w:val="left"/>
    </w:pPr>
  </w:style>
  <w:style w:type="paragraph" w:customStyle="1" w:styleId="11">
    <w:name w:val="样式1"/>
    <w:basedOn w:val="a"/>
    <w:qFormat/>
    <w:rPr>
      <w:rFonts w:eastAsia="仿宋_GB2312"/>
      <w:sz w:val="32"/>
    </w:rPr>
  </w:style>
  <w:style w:type="paragraph" w:customStyle="1" w:styleId="21">
    <w:name w:val="列出段落2"/>
    <w:basedOn w:val="a"/>
    <w:uiPriority w:val="99"/>
    <w:qFormat/>
    <w:pPr>
      <w:ind w:firstLineChars="200" w:firstLine="420"/>
    </w:pPr>
  </w:style>
  <w:style w:type="character" w:customStyle="1" w:styleId="Char0">
    <w:name w:val="页脚 Char"/>
    <w:basedOn w:val="a1"/>
    <w:link w:val="aa"/>
    <w:uiPriority w:val="99"/>
    <w:rPr>
      <w:kern w:val="2"/>
      <w:sz w:val="18"/>
    </w:rPr>
  </w:style>
  <w:style w:type="character" w:customStyle="1" w:styleId="Char">
    <w:name w:val="批注文字 Char"/>
    <w:basedOn w:val="a1"/>
    <w:link w:val="a4"/>
    <w:uiPriority w:val="99"/>
    <w:semiHidden/>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600" w:lineRule="exact"/>
      <w:outlineLvl w:val="0"/>
    </w:pPr>
    <w:rPr>
      <w:sz w:val="32"/>
    </w:rPr>
  </w:style>
  <w:style w:type="paragraph" w:styleId="2">
    <w:name w:val="heading 2"/>
    <w:basedOn w:val="a"/>
    <w:next w:val="a0"/>
    <w:qFormat/>
    <w:pPr>
      <w:keepNext/>
      <w:keepLines/>
      <w:spacing w:before="260" w:after="260" w:line="416" w:lineRule="auto"/>
      <w:outlineLvl w:val="1"/>
    </w:pPr>
    <w:rPr>
      <w:rFonts w:ascii="Arial" w:eastAsia="黑体" w:hAnsi="Arial"/>
      <w:b/>
      <w:sz w:val="32"/>
    </w:rPr>
  </w:style>
  <w:style w:type="paragraph" w:styleId="3">
    <w:name w:val="heading 3"/>
    <w:basedOn w:val="a"/>
    <w:next w:val="a0"/>
    <w:qFormat/>
    <w:pPr>
      <w:keepNext/>
      <w:spacing w:line="400" w:lineRule="exact"/>
      <w:jc w:val="center"/>
      <w:outlineLvl w:val="2"/>
    </w:pPr>
    <w:rPr>
      <w:rFonts w:ascii="仿宋_GB2312"/>
      <w:spacing w:val="94"/>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uiPriority w:val="99"/>
    <w:semiHidden/>
    <w:unhideWhenUsed/>
    <w:pPr>
      <w:jc w:val="left"/>
    </w:pPr>
  </w:style>
  <w:style w:type="paragraph" w:styleId="a5">
    <w:name w:val="Body Text"/>
    <w:basedOn w:val="a"/>
    <w:qFormat/>
    <w:pPr>
      <w:snapToGrid w:val="0"/>
      <w:spacing w:line="579" w:lineRule="exact"/>
    </w:pPr>
    <w:rPr>
      <w:rFonts w:eastAsia="仿宋_GB2312"/>
      <w:sz w:val="32"/>
    </w:rPr>
  </w:style>
  <w:style w:type="paragraph" w:styleId="a6">
    <w:name w:val="Body Text Indent"/>
    <w:basedOn w:val="a"/>
    <w:qFormat/>
    <w:pPr>
      <w:ind w:firstLine="540"/>
    </w:pPr>
    <w:rPr>
      <w:sz w:val="30"/>
    </w:rPr>
  </w:style>
  <w:style w:type="paragraph" w:styleId="a7">
    <w:name w:val="Plain Text"/>
    <w:basedOn w:val="a"/>
    <w:qFormat/>
    <w:rPr>
      <w:rFonts w:ascii="宋体" w:hAnsi="Courier New"/>
    </w:rPr>
  </w:style>
  <w:style w:type="paragraph" w:styleId="a8">
    <w:name w:val="Date"/>
    <w:basedOn w:val="a"/>
    <w:next w:val="a"/>
    <w:qFormat/>
    <w:rPr>
      <w:rFonts w:eastAsia="仿宋_GB2312"/>
      <w:sz w:val="32"/>
    </w:rPr>
  </w:style>
  <w:style w:type="paragraph" w:styleId="20">
    <w:name w:val="Body Text Indent 2"/>
    <w:basedOn w:val="a"/>
    <w:qFormat/>
    <w:pPr>
      <w:ind w:firstLine="720"/>
    </w:pPr>
    <w:rPr>
      <w:rFonts w:ascii="仿宋_GB2312" w:eastAsia="仿宋_GB2312"/>
      <w:sz w:val="30"/>
    </w:rPr>
  </w:style>
  <w:style w:type="paragraph" w:styleId="a9">
    <w:name w:val="Balloon Text"/>
    <w:basedOn w:val="a"/>
    <w:qFormat/>
    <w:rPr>
      <w:sz w:val="18"/>
      <w:szCs w:val="18"/>
    </w:rPr>
  </w:style>
  <w:style w:type="paragraph" w:styleId="aa">
    <w:name w:val="footer"/>
    <w:basedOn w:val="a"/>
    <w:link w:val="Char0"/>
    <w:uiPriority w:val="99"/>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ac">
    <w:name w:val="Normal (Web)"/>
    <w:basedOn w:val="a"/>
    <w:qFormat/>
    <w:pPr>
      <w:spacing w:beforeAutospacing="1" w:afterAutospacing="1"/>
      <w:jc w:val="left"/>
    </w:pPr>
    <w:rPr>
      <w:kern w:val="0"/>
      <w:sz w:val="24"/>
    </w:rPr>
  </w:style>
  <w:style w:type="character" w:styleId="ad">
    <w:name w:val="Strong"/>
    <w:basedOn w:val="a1"/>
    <w:qFormat/>
    <w:rPr>
      <w:b/>
    </w:rPr>
  </w:style>
  <w:style w:type="character" w:styleId="ae">
    <w:name w:val="page number"/>
    <w:qFormat/>
    <w:rPr>
      <w:rFonts w:ascii="Times New Roman" w:eastAsia="宋体" w:hAnsi="Times New Roman" w:cs="Times New Roman"/>
    </w:rPr>
  </w:style>
  <w:style w:type="character" w:styleId="af">
    <w:name w:val="Hyperlink"/>
    <w:qFormat/>
    <w:rPr>
      <w:color w:val="0000FF"/>
      <w:u w:val="single"/>
    </w:rPr>
  </w:style>
  <w:style w:type="character" w:styleId="af0">
    <w:name w:val="annotation reference"/>
    <w:basedOn w:val="a1"/>
    <w:uiPriority w:val="99"/>
    <w:semiHidden/>
    <w:unhideWhenUsed/>
    <w:rPr>
      <w:sz w:val="21"/>
      <w:szCs w:val="21"/>
    </w:rPr>
  </w:style>
  <w:style w:type="character" w:customStyle="1" w:styleId="Char1">
    <w:name w:val="页眉 Char"/>
    <w:link w:val="ab"/>
    <w:qFormat/>
    <w:rPr>
      <w:rFonts w:ascii="Times New Roman" w:eastAsia="宋体" w:hAnsi="Times New Roman" w:cs="Times New Roman"/>
      <w:kern w:val="2"/>
      <w:sz w:val="18"/>
      <w:lang w:val="en-US" w:eastAsia="zh-CN" w:bidi="ar-SA"/>
    </w:rPr>
  </w:style>
  <w:style w:type="paragraph" w:customStyle="1" w:styleId="10">
    <w:name w:val="列出段落1"/>
    <w:basedOn w:val="a"/>
    <w:qFormat/>
    <w:pPr>
      <w:ind w:firstLineChars="200" w:firstLine="420"/>
    </w:pPr>
  </w:style>
  <w:style w:type="paragraph" w:customStyle="1" w:styleId="ListParagraph1">
    <w:name w:val="List Paragraph1"/>
    <w:basedOn w:val="a"/>
    <w:qFormat/>
    <w:pPr>
      <w:ind w:firstLineChars="200" w:firstLine="420"/>
    </w:pPr>
  </w:style>
  <w:style w:type="paragraph" w:customStyle="1" w:styleId="Style1">
    <w:name w:val="_Style 1"/>
    <w:basedOn w:val="a"/>
    <w:qFormat/>
    <w:pPr>
      <w:ind w:firstLineChars="200" w:firstLine="420"/>
    </w:p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paragraph" w:customStyle="1" w:styleId="af1">
    <w:name w:val="发文单位"/>
    <w:basedOn w:val="a"/>
    <w:qFormat/>
    <w:pPr>
      <w:adjustRightInd w:val="0"/>
      <w:spacing w:before="120" w:after="120" w:line="560" w:lineRule="atLeast"/>
      <w:jc w:val="center"/>
      <w:textAlignment w:val="baseline"/>
    </w:pPr>
    <w:rPr>
      <w:rFonts w:ascii="黑体" w:eastAsia="黑体"/>
      <w:color w:val="FF0000"/>
      <w:spacing w:val="60"/>
      <w:kern w:val="0"/>
      <w:sz w:val="52"/>
    </w:rPr>
  </w:style>
  <w:style w:type="paragraph" w:customStyle="1" w:styleId="Style6">
    <w:name w:val="_Style 6"/>
    <w:basedOn w:val="a"/>
    <w:qFormat/>
    <w:pPr>
      <w:widowControl/>
      <w:spacing w:after="160" w:line="240" w:lineRule="exact"/>
      <w:jc w:val="left"/>
    </w:pPr>
  </w:style>
  <w:style w:type="paragraph" w:customStyle="1" w:styleId="11">
    <w:name w:val="样式1"/>
    <w:basedOn w:val="a"/>
    <w:qFormat/>
    <w:rPr>
      <w:rFonts w:eastAsia="仿宋_GB2312"/>
      <w:sz w:val="32"/>
    </w:rPr>
  </w:style>
  <w:style w:type="paragraph" w:customStyle="1" w:styleId="21">
    <w:name w:val="列出段落2"/>
    <w:basedOn w:val="a"/>
    <w:uiPriority w:val="99"/>
    <w:qFormat/>
    <w:pPr>
      <w:ind w:firstLineChars="200" w:firstLine="420"/>
    </w:pPr>
  </w:style>
  <w:style w:type="character" w:customStyle="1" w:styleId="Char0">
    <w:name w:val="页脚 Char"/>
    <w:basedOn w:val="a1"/>
    <w:link w:val="aa"/>
    <w:uiPriority w:val="99"/>
    <w:rPr>
      <w:kern w:val="2"/>
      <w:sz w:val="18"/>
    </w:rPr>
  </w:style>
  <w:style w:type="character" w:customStyle="1" w:styleId="Char">
    <w:name w:val="批注文字 Char"/>
    <w:basedOn w:val="a1"/>
    <w:link w:val="a4"/>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ia.com.c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2B34-B674-4BF2-A702-BF3392905A57}">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CEC87F-ABB4-4763-ACDD-91A5B908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202</Words>
  <Characters>1157</Characters>
  <Application>Microsoft Office Word</Application>
  <DocSecurity>0</DocSecurity>
  <Lines>9</Lines>
  <Paragraphs>2</Paragraphs>
  <ScaleCrop>false</ScaleCrop>
  <Company>Hewlett-Packard Company</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审经意〔2000〕447号</dc:title>
  <dc:creator>xcy</dc:creator>
  <cp:lastModifiedBy>xcy</cp:lastModifiedBy>
  <cp:revision>22</cp:revision>
  <cp:lastPrinted>2017-06-21T06:52:00Z</cp:lastPrinted>
  <dcterms:created xsi:type="dcterms:W3CDTF">2017-06-15T07:46:00Z</dcterms:created>
  <dcterms:modified xsi:type="dcterms:W3CDTF">2018-06-28T00:59:00Z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