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欢迎订阅</w:t>
      </w:r>
      <w:r>
        <w:rPr>
          <w:rFonts w:ascii="黑体" w:eastAsia="黑体"/>
          <w:b/>
          <w:sz w:val="36"/>
          <w:szCs w:val="36"/>
        </w:rPr>
        <w:t>202</w:t>
      </w:r>
      <w:r>
        <w:rPr>
          <w:rFonts w:hint="eastAsia" w:ascii="黑体" w:eastAsia="黑体"/>
          <w:b/>
          <w:sz w:val="36"/>
          <w:szCs w:val="36"/>
        </w:rPr>
        <w:t>1年《中国内部审计》杂志</w:t>
      </w:r>
    </w:p>
    <w:p>
      <w:pPr>
        <w:spacing w:line="40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指导性　权威性　实务性　知识性</w:t>
      </w:r>
    </w:p>
    <w:p>
      <w:pPr>
        <w:spacing w:line="400" w:lineRule="exact"/>
        <w:ind w:firstLine="420" w:firstLineChars="200"/>
        <w:rPr>
          <w:rFonts w:ascii="楷体" w:hAnsi="楷体" w:eastAsia="楷体"/>
          <w:szCs w:val="21"/>
        </w:rPr>
      </w:pPr>
    </w:p>
    <w:p>
      <w:pPr>
        <w:spacing w:line="400" w:lineRule="exact"/>
        <w:ind w:firstLine="480" w:firstLineChars="200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《中国内部审计》由中国内部审计协会主管、主办，是国内内部审计领域唯一的国家级权威刊物，</w:t>
      </w:r>
      <w:r>
        <w:rPr>
          <w:rFonts w:ascii="楷体" w:hAnsi="楷体" w:eastAsia="楷体"/>
          <w:sz w:val="24"/>
        </w:rPr>
        <w:t>2014年11月被认定为首批全国学术期刊。创刊2</w:t>
      </w:r>
      <w:r>
        <w:rPr>
          <w:rFonts w:hint="eastAsia" w:ascii="楷体" w:hAnsi="楷体" w:eastAsia="楷体"/>
          <w:sz w:val="24"/>
        </w:rPr>
        <w:t>0余</w:t>
      </w:r>
      <w:r>
        <w:rPr>
          <w:rFonts w:ascii="楷体" w:hAnsi="楷体" w:eastAsia="楷体"/>
          <w:sz w:val="24"/>
        </w:rPr>
        <w:t>年来，已成为广大内部审计人员的首选刊物和必读刊物</w:t>
      </w:r>
      <w:r>
        <w:rPr>
          <w:rFonts w:hint="eastAsia" w:ascii="楷体" w:hAnsi="楷体" w:eastAsia="楷体"/>
          <w:sz w:val="24"/>
        </w:rPr>
        <w:t>，</w:t>
      </w:r>
      <w:r>
        <w:rPr>
          <w:rFonts w:ascii="楷体" w:hAnsi="楷体" w:eastAsia="楷体"/>
          <w:sz w:val="24"/>
        </w:rPr>
        <w:t>成为各行各业内部审计机构开展内部审计工作的得力助手</w:t>
      </w:r>
      <w:r>
        <w:rPr>
          <w:rFonts w:hint="eastAsia" w:ascii="楷体" w:hAnsi="楷体" w:eastAsia="楷体"/>
          <w:sz w:val="24"/>
        </w:rPr>
        <w:t>，</w:t>
      </w:r>
      <w:r>
        <w:rPr>
          <w:rFonts w:ascii="楷体" w:hAnsi="楷体" w:eastAsia="楷体"/>
          <w:sz w:val="24"/>
        </w:rPr>
        <w:t>成为企业、事业单位领导和管理人员、财会人员加强管理、提高效益的良师益友</w:t>
      </w:r>
      <w:r>
        <w:rPr>
          <w:rFonts w:hint="eastAsia" w:ascii="楷体" w:hAnsi="楷体" w:eastAsia="楷体"/>
          <w:sz w:val="24"/>
        </w:rPr>
        <w:t>，</w:t>
      </w:r>
      <w:r>
        <w:rPr>
          <w:rFonts w:ascii="楷体" w:hAnsi="楷体" w:eastAsia="楷体"/>
          <w:sz w:val="24"/>
        </w:rPr>
        <w:t>成为财经界、大专院校审计理论研究者重要的信息源及资料源。</w:t>
      </w:r>
    </w:p>
    <w:p>
      <w:pPr>
        <w:spacing w:line="400" w:lineRule="exact"/>
        <w:ind w:firstLine="480" w:firstLineChars="200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《中国内部审计》坚持面向基层、服务实践、宣传内部审计成果、推动内部审计发展的办刊宗旨，宣传党和国家有关内部审计的方针、政策和法规，诠释中国内部审计协会发布的内部审计准则，介绍一线内部审计机构及人员开展内部审计工作的成功经验、做法及技术技巧，宣传内部审计先进单位和先进个人的优秀事迹，揭示内部审计实际工作存在的问题并探讨解决问题的方法和途径，展示国内外最新的内部审计理论研究成果，交流各级领导重视内部审计、发挥内部审计作用的认识、经验、做法，及时准确传递</w:t>
      </w:r>
      <w:r>
        <w:rPr>
          <w:rFonts w:ascii="楷体" w:hAnsi="楷体" w:eastAsia="楷体"/>
          <w:sz w:val="24"/>
        </w:rPr>
        <w:t>CIA资格考试等信息。</w:t>
      </w:r>
    </w:p>
    <w:p>
      <w:pPr>
        <w:spacing w:line="400" w:lineRule="exact"/>
        <w:ind w:firstLine="480" w:firstLineChars="200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《中国内部审计》面向国内外公开发行，月刊，单期</w:t>
      </w:r>
      <w:r>
        <w:rPr>
          <w:rFonts w:ascii="楷体" w:hAnsi="楷体" w:eastAsia="楷体"/>
          <w:sz w:val="24"/>
        </w:rPr>
        <w:t>96页，定价19.50元；全年12期，定价234.00元（含邮资），邮发代号：80-485。</w:t>
      </w:r>
    </w:p>
    <w:p>
      <w:pPr>
        <w:spacing w:line="400" w:lineRule="exact"/>
        <w:ind w:firstLine="560" w:firstLineChars="200"/>
        <w:rPr>
          <w:rFonts w:ascii="楷体" w:hAnsi="楷体" w:eastAsia="楷体"/>
          <w:sz w:val="28"/>
          <w:szCs w:val="28"/>
        </w:rPr>
      </w:pPr>
    </w:p>
    <w:p>
      <w:pPr>
        <w:spacing w:line="500" w:lineRule="exact"/>
        <w:ind w:firstLine="280" w:firstLineChars="1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………………………………………………………………………………………</w:t>
      </w:r>
    </w:p>
    <w:p>
      <w:pPr>
        <w:spacing w:line="500" w:lineRule="exact"/>
        <w:ind w:firstLine="560" w:firstLineChars="200"/>
        <w:rPr>
          <w:rFonts w:ascii="楷体" w:hAnsi="楷体" w:eastAsia="楷体"/>
          <w:sz w:val="28"/>
          <w:szCs w:val="28"/>
        </w:rPr>
      </w:pPr>
      <w:bookmarkStart w:id="0" w:name="_GoBack"/>
      <w:bookmarkEnd w:id="0"/>
    </w:p>
    <w:p>
      <w:pPr>
        <w:spacing w:line="380" w:lineRule="exact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</w:rPr>
        <w:t>订阅方式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：</w:t>
      </w:r>
    </w:p>
    <w:p>
      <w:pPr>
        <w:spacing w:line="380" w:lineRule="exact"/>
        <w:ind w:firstLine="482" w:firstLineChars="200"/>
        <w:rPr>
          <w:rFonts w:ascii="楷体" w:hAnsi="楷体" w:eastAsia="楷体"/>
          <w:sz w:val="24"/>
        </w:rPr>
      </w:pPr>
      <w:r>
        <w:rPr>
          <w:rFonts w:ascii="楷体" w:hAnsi="楷体" w:eastAsia="楷体"/>
          <w:b/>
          <w:bCs/>
          <w:sz w:val="24"/>
        </w:rPr>
        <w:t>1.</w:t>
      </w:r>
      <w:r>
        <w:rPr>
          <w:rFonts w:hint="eastAsia" w:ascii="楷体" w:hAnsi="楷体" w:eastAsia="楷体"/>
          <w:b/>
          <w:bCs/>
          <w:sz w:val="24"/>
        </w:rPr>
        <w:t>邮局订阅：</w:t>
      </w:r>
    </w:p>
    <w:p>
      <w:pPr>
        <w:spacing w:line="380" w:lineRule="exact"/>
        <w:ind w:firstLine="720" w:firstLineChars="300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在当地邮局填写邮发代号80-485，发票和杂志由当地邮局为您寄送。</w:t>
      </w:r>
    </w:p>
    <w:p>
      <w:pPr>
        <w:spacing w:line="380" w:lineRule="exact"/>
        <w:ind w:firstLine="482" w:firstLineChars="200"/>
        <w:rPr>
          <w:rFonts w:ascii="楷体" w:hAnsi="楷体" w:eastAsia="楷体"/>
          <w:b/>
          <w:bCs/>
          <w:sz w:val="24"/>
        </w:rPr>
      </w:pPr>
      <w:r>
        <w:rPr>
          <w:rFonts w:hint="eastAsia" w:ascii="楷体" w:hAnsi="楷体" w:eastAsia="楷体"/>
          <w:b/>
          <w:bCs/>
          <w:sz w:val="24"/>
          <w:lang w:val="en-US" w:eastAsia="zh-CN"/>
        </w:rPr>
        <w:t>2</w:t>
      </w:r>
      <w:r>
        <w:rPr>
          <w:rFonts w:ascii="楷体" w:hAnsi="楷体" w:eastAsia="楷体"/>
          <w:b/>
          <w:bCs/>
          <w:sz w:val="24"/>
        </w:rPr>
        <w:t>.</w:t>
      </w:r>
      <w:r>
        <w:rPr>
          <w:rFonts w:hint="eastAsia" w:ascii="楷体" w:hAnsi="楷体" w:eastAsia="楷体"/>
          <w:b/>
          <w:bCs/>
          <w:sz w:val="24"/>
        </w:rPr>
        <w:t>回执订阅：</w:t>
      </w:r>
    </w:p>
    <w:p>
      <w:pPr>
        <w:spacing w:line="380" w:lineRule="exact"/>
        <w:ind w:firstLine="720" w:firstLineChars="300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填写 附件“</w:t>
      </w:r>
      <w:r>
        <w:rPr>
          <w:rFonts w:ascii="楷体" w:hAnsi="楷体" w:eastAsia="楷体"/>
          <w:sz w:val="24"/>
        </w:rPr>
        <w:t>20</w:t>
      </w:r>
      <w:r>
        <w:rPr>
          <w:rFonts w:hint="eastAsia" w:ascii="楷体" w:hAnsi="楷体" w:eastAsia="楷体"/>
          <w:sz w:val="24"/>
        </w:rPr>
        <w:t>21年《中国内部审计》订阅回执”，通过电子邮件方式将订阅回执电子版发送至指定邮箱进行订阅。</w:t>
      </w:r>
    </w:p>
    <w:p>
      <w:pPr>
        <w:spacing w:line="380" w:lineRule="exact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 xml:space="preserve">      电子邮箱地址：</w:t>
      </w:r>
      <w:r>
        <w:fldChar w:fldCharType="begin"/>
      </w:r>
      <w:r>
        <w:instrText xml:space="preserve"> HYPERLINK "mailto:ciiazzfx@126.com" </w:instrText>
      </w:r>
      <w:r>
        <w:fldChar w:fldCharType="separate"/>
      </w:r>
      <w:r>
        <w:rPr>
          <w:rStyle w:val="6"/>
          <w:rFonts w:hint="eastAsia" w:ascii="楷体" w:hAnsi="楷体" w:eastAsia="楷体"/>
          <w:sz w:val="24"/>
        </w:rPr>
        <w:t>ciiazzfx@126.com</w:t>
      </w:r>
      <w:r>
        <w:rPr>
          <w:rStyle w:val="6"/>
          <w:rFonts w:hint="eastAsia" w:ascii="楷体" w:hAnsi="楷体" w:eastAsia="楷体"/>
          <w:sz w:val="24"/>
        </w:rPr>
        <w:fldChar w:fldCharType="end"/>
      </w:r>
      <w:r>
        <w:rPr>
          <w:rFonts w:hint="eastAsia" w:ascii="楷体" w:hAnsi="楷体" w:eastAsia="楷体"/>
          <w:sz w:val="24"/>
        </w:rPr>
        <w:t xml:space="preserve">   </w:t>
      </w:r>
    </w:p>
    <w:p>
      <w:pPr>
        <w:spacing w:line="380" w:lineRule="exact"/>
        <w:ind w:firstLine="482" w:firstLineChars="200"/>
        <w:rPr>
          <w:rFonts w:hint="eastAsia" w:ascii="楷体" w:hAnsi="楷体" w:eastAsia="楷体"/>
          <w:b/>
          <w:bCs/>
          <w:sz w:val="24"/>
        </w:rPr>
      </w:pPr>
      <w:r>
        <w:rPr>
          <w:rFonts w:hint="eastAsia" w:ascii="楷体" w:hAnsi="楷体" w:eastAsia="楷体"/>
          <w:b/>
          <w:bCs/>
          <w:sz w:val="24"/>
          <w:lang w:val="en-US" w:eastAsia="zh-CN"/>
        </w:rPr>
        <w:t>3</w:t>
      </w:r>
      <w:r>
        <w:rPr>
          <w:rFonts w:ascii="楷体" w:hAnsi="楷体" w:eastAsia="楷体"/>
          <w:b/>
          <w:bCs/>
          <w:sz w:val="24"/>
        </w:rPr>
        <w:t>.</w:t>
      </w:r>
      <w:r>
        <w:rPr>
          <w:rFonts w:hint="eastAsia" w:ascii="楷体" w:hAnsi="楷体" w:eastAsia="楷体"/>
          <w:b/>
          <w:bCs/>
          <w:sz w:val="24"/>
        </w:rPr>
        <w:t>现场订阅：</w:t>
      </w:r>
    </w:p>
    <w:p>
      <w:pPr>
        <w:spacing w:line="380" w:lineRule="exact"/>
        <w:ind w:firstLine="482" w:firstLineChars="200"/>
        <w:rPr>
          <w:rFonts w:ascii="楷体" w:hAnsi="楷体" w:eastAsia="楷体"/>
          <w:b/>
          <w:bCs/>
          <w:sz w:val="24"/>
        </w:rPr>
      </w:pPr>
      <w:r>
        <w:rPr>
          <w:rFonts w:hint="eastAsia" w:ascii="楷体" w:hAnsi="楷体" w:eastAsia="楷体"/>
          <w:b/>
          <w:bCs/>
          <w:sz w:val="24"/>
        </w:rPr>
        <w:t xml:space="preserve">  </w:t>
      </w:r>
      <w:r>
        <w:rPr>
          <w:rFonts w:hint="eastAsia" w:ascii="楷体" w:hAnsi="楷体" w:eastAsia="楷体"/>
          <w:sz w:val="24"/>
        </w:rPr>
        <w:t>现场订阅可支持现金、刷卡、转账等多种付款方式。</w:t>
      </w:r>
    </w:p>
    <w:p>
      <w:pPr>
        <w:spacing w:line="380" w:lineRule="exact"/>
        <w:ind w:firstLine="482" w:firstLineChars="200"/>
        <w:rPr>
          <w:rFonts w:ascii="楷体" w:hAnsi="楷体" w:eastAsia="楷体"/>
          <w:b/>
          <w:bCs/>
          <w:sz w:val="24"/>
        </w:rPr>
      </w:pPr>
      <w:r>
        <w:rPr>
          <w:rFonts w:hint="eastAsia" w:ascii="楷体" w:hAnsi="楷体" w:eastAsia="楷体"/>
          <w:b/>
          <w:bCs/>
          <w:sz w:val="24"/>
          <w:lang w:val="en-US" w:eastAsia="zh-CN"/>
        </w:rPr>
        <w:t>4</w:t>
      </w:r>
      <w:r>
        <w:rPr>
          <w:rFonts w:ascii="楷体" w:hAnsi="楷体" w:eastAsia="楷体"/>
          <w:b/>
          <w:bCs/>
          <w:sz w:val="24"/>
        </w:rPr>
        <w:t>.</w:t>
      </w:r>
      <w:r>
        <w:rPr>
          <w:rFonts w:hint="eastAsia" w:ascii="楷体" w:hAnsi="楷体" w:eastAsia="楷体"/>
          <w:b/>
          <w:bCs/>
          <w:sz w:val="24"/>
        </w:rPr>
        <w:t>其它订阅：</w:t>
      </w:r>
    </w:p>
    <w:p>
      <w:pPr>
        <w:spacing w:line="380" w:lineRule="exact"/>
        <w:rPr>
          <w:rFonts w:ascii="黑体" w:hAnsi="黑体" w:eastAsia="黑体" w:cs="黑体"/>
          <w:bCs/>
          <w:sz w:val="36"/>
          <w:szCs w:val="36"/>
        </w:rPr>
      </w:pPr>
      <w:r>
        <w:rPr>
          <w:rFonts w:hint="eastAsia" w:ascii="黑体" w:hAnsi="黑体" w:eastAsia="黑体" w:cs="黑体"/>
          <w:bCs/>
          <w:sz w:val="36"/>
          <w:szCs w:val="36"/>
        </w:rPr>
        <w:t xml:space="preserve">    </w:t>
      </w:r>
      <w:r>
        <w:rPr>
          <w:rFonts w:hint="eastAsia" w:ascii="楷体" w:hAnsi="楷体" w:eastAsia="楷体"/>
          <w:sz w:val="24"/>
        </w:rPr>
        <w:t>如有其它订阅方式请与我们电话或邮件联系。</w:t>
      </w:r>
    </w:p>
    <w:p>
      <w:pPr>
        <w:spacing w:line="400" w:lineRule="exact"/>
        <w:ind w:firstLine="482" w:firstLineChars="200"/>
        <w:jc w:val="left"/>
        <w:rPr>
          <w:rFonts w:ascii="黑体" w:hAnsi="黑体" w:eastAsia="黑体" w:cs="黑体"/>
          <w:b/>
          <w:bCs/>
          <w:sz w:val="24"/>
        </w:rPr>
      </w:pPr>
      <w:r>
        <w:rPr>
          <w:rFonts w:hint="eastAsia" w:ascii="黑体" w:hAnsi="黑体" w:eastAsia="黑体" w:cs="黑体"/>
          <w:b/>
          <w:bCs/>
          <w:sz w:val="24"/>
        </w:rPr>
        <w:t>注意事项：</w:t>
      </w:r>
    </w:p>
    <w:p>
      <w:pPr>
        <w:spacing w:line="400" w:lineRule="exact"/>
        <w:ind w:firstLine="482" w:firstLineChars="200"/>
        <w:rPr>
          <w:rFonts w:ascii="楷体" w:hAnsi="楷体" w:eastAsia="楷体"/>
          <w:b/>
          <w:bCs/>
          <w:sz w:val="24"/>
        </w:rPr>
      </w:pPr>
      <w:r>
        <w:rPr>
          <w:rFonts w:ascii="楷体" w:hAnsi="楷体" w:eastAsia="楷体"/>
          <w:b/>
          <w:bCs/>
          <w:sz w:val="24"/>
        </w:rPr>
        <w:t>1.</w:t>
      </w:r>
      <w:r>
        <w:rPr>
          <w:rFonts w:hint="eastAsia" w:ascii="楷体" w:hAnsi="楷体" w:eastAsia="楷体"/>
          <w:b/>
          <w:bCs/>
          <w:sz w:val="24"/>
        </w:rPr>
        <w:t>银行汇款信息</w:t>
      </w:r>
    </w:p>
    <w:p>
      <w:pPr>
        <w:spacing w:line="400" w:lineRule="exact"/>
        <w:ind w:firstLine="480" w:firstLineChars="200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收款单位：中国内部审计协会</w:t>
      </w:r>
    </w:p>
    <w:p>
      <w:pPr>
        <w:spacing w:line="400" w:lineRule="exact"/>
        <w:ind w:firstLine="480" w:firstLineChars="200"/>
        <w:rPr>
          <w:rFonts w:ascii="黑体" w:eastAsia="黑体"/>
          <w:bCs/>
          <w:sz w:val="24"/>
        </w:rPr>
      </w:pPr>
      <w:r>
        <w:rPr>
          <w:rFonts w:hint="eastAsia" w:ascii="楷体" w:hAnsi="楷体" w:eastAsia="楷体"/>
          <w:sz w:val="24"/>
        </w:rPr>
        <w:t>开户银行：建设银行北京中关村南大街支行</w:t>
      </w:r>
      <w:r>
        <w:rPr>
          <w:rFonts w:hint="eastAsia" w:ascii="黑体" w:eastAsia="黑体"/>
          <w:bCs/>
          <w:sz w:val="24"/>
        </w:rPr>
        <w:t xml:space="preserve"> </w:t>
      </w:r>
    </w:p>
    <w:p>
      <w:pPr>
        <w:spacing w:line="400" w:lineRule="exact"/>
        <w:ind w:firstLine="480" w:firstLineChars="200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账　　号：11001018300053002772</w:t>
      </w:r>
    </w:p>
    <w:p>
      <w:pPr>
        <w:spacing w:line="400" w:lineRule="exact"/>
        <w:ind w:firstLine="480" w:firstLineChars="200"/>
        <w:rPr>
          <w:rFonts w:ascii="楷体" w:hAnsi="楷体" w:eastAsia="楷体"/>
          <w:sz w:val="24"/>
        </w:rPr>
      </w:pPr>
    </w:p>
    <w:p>
      <w:pPr>
        <w:spacing w:line="400" w:lineRule="exact"/>
        <w:ind w:firstLine="482" w:firstLineChars="200"/>
        <w:rPr>
          <w:rFonts w:ascii="楷体" w:hAnsi="楷体" w:eastAsia="楷体"/>
          <w:sz w:val="24"/>
        </w:rPr>
      </w:pPr>
      <w:r>
        <w:rPr>
          <w:rFonts w:ascii="楷体" w:hAnsi="楷体" w:eastAsia="楷体"/>
          <w:b/>
          <w:bCs/>
          <w:sz w:val="24"/>
        </w:rPr>
        <w:t>2.</w:t>
      </w:r>
      <w:r>
        <w:rPr>
          <w:rFonts w:hint="eastAsia" w:ascii="楷体" w:hAnsi="楷体" w:eastAsia="楷体"/>
          <w:b/>
          <w:bCs/>
          <w:sz w:val="24"/>
        </w:rPr>
        <w:t>关于“一户多投”的说明</w:t>
      </w:r>
    </w:p>
    <w:p>
      <w:pPr>
        <w:spacing w:line="400" w:lineRule="exact"/>
        <w:ind w:firstLine="480" w:firstLineChars="200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对于</w:t>
      </w:r>
      <w:r>
        <w:fldChar w:fldCharType="begin"/>
      </w:r>
      <w:r>
        <w:instrText xml:space="preserve"> HYPERLINK "mailto:由一个单位统一付款，发票和杂志分开投递者，请登录中国内部审计协会官网在线订阅，在填写信息时，务必在备注框里填写" </w:instrText>
      </w:r>
      <w:r>
        <w:fldChar w:fldCharType="separate"/>
      </w:r>
      <w:r>
        <w:rPr>
          <w:rStyle w:val="6"/>
          <w:rFonts w:hint="eastAsia" w:ascii="楷体" w:hAnsi="楷体" w:eastAsia="楷体"/>
          <w:sz w:val="24"/>
        </w:rPr>
        <w:t>由一个单位统一付款，发票和杂志分开投递者的情况，请登录中国内部审计协会官网在线订阅，在填写信息时，务必在备注框里填写“一户多投”字样，然后再到杂志征订页下载“一户多投表格”，填写完整后发到ciiazzfx@126.com。以便我们后期为您开票，寄刊。</w:t>
      </w:r>
      <w:r>
        <w:rPr>
          <w:rStyle w:val="6"/>
          <w:rFonts w:hint="eastAsia" w:ascii="楷体" w:hAnsi="楷体" w:eastAsia="楷体"/>
          <w:sz w:val="24"/>
        </w:rPr>
        <w:fldChar w:fldCharType="end"/>
      </w:r>
    </w:p>
    <w:p>
      <w:pPr>
        <w:spacing w:line="400" w:lineRule="exact"/>
        <w:ind w:firstLine="480" w:firstLineChars="200"/>
        <w:rPr>
          <w:rFonts w:ascii="楷体" w:hAnsi="楷体" w:eastAsia="楷体"/>
          <w:sz w:val="24"/>
        </w:rPr>
      </w:pPr>
    </w:p>
    <w:p>
      <w:pPr>
        <w:spacing w:line="400" w:lineRule="exact"/>
        <w:ind w:firstLine="482" w:firstLineChars="200"/>
        <w:rPr>
          <w:rFonts w:ascii="楷体" w:hAnsi="楷体" w:eastAsia="楷体"/>
          <w:b/>
          <w:bCs/>
          <w:sz w:val="24"/>
        </w:rPr>
      </w:pPr>
      <w:r>
        <w:rPr>
          <w:rFonts w:ascii="楷体" w:hAnsi="楷体" w:eastAsia="楷体"/>
          <w:b/>
          <w:bCs/>
          <w:sz w:val="24"/>
        </w:rPr>
        <w:t>3.</w:t>
      </w:r>
      <w:r>
        <w:rPr>
          <w:rFonts w:hint="eastAsia" w:ascii="楷体" w:hAnsi="楷体" w:eastAsia="楷体"/>
          <w:b/>
          <w:bCs/>
          <w:sz w:val="24"/>
        </w:rPr>
        <w:t>订刊服务联系方式</w:t>
      </w:r>
    </w:p>
    <w:p>
      <w:pPr>
        <w:spacing w:line="400" w:lineRule="exact"/>
        <w:ind w:firstLine="480" w:firstLineChars="200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电    话：010-82199855</w:t>
      </w:r>
    </w:p>
    <w:p>
      <w:pPr>
        <w:spacing w:line="400" w:lineRule="exact"/>
        <w:ind w:firstLine="480" w:firstLineChars="200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传    真：010-82199856</w:t>
      </w:r>
    </w:p>
    <w:p>
      <w:pPr>
        <w:spacing w:line="400" w:lineRule="exact"/>
        <w:ind w:firstLine="480" w:firstLineChars="200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电子邮箱：</w:t>
      </w:r>
      <w:r>
        <w:fldChar w:fldCharType="begin"/>
      </w:r>
      <w:r>
        <w:instrText xml:space="preserve"> HYPERLINK "mailto:ciiazzfx@126.com" </w:instrText>
      </w:r>
      <w:r>
        <w:fldChar w:fldCharType="separate"/>
      </w:r>
      <w:r>
        <w:rPr>
          <w:rStyle w:val="6"/>
          <w:rFonts w:hint="eastAsia" w:ascii="楷体" w:hAnsi="楷体" w:eastAsia="楷体"/>
          <w:sz w:val="24"/>
        </w:rPr>
        <w:t>ciiazzfx@126.com</w:t>
      </w:r>
      <w:r>
        <w:rPr>
          <w:rStyle w:val="6"/>
          <w:rFonts w:hint="eastAsia" w:ascii="楷体" w:hAnsi="楷体" w:eastAsia="楷体"/>
          <w:sz w:val="24"/>
        </w:rPr>
        <w:fldChar w:fldCharType="end"/>
      </w:r>
    </w:p>
    <w:p>
      <w:pPr>
        <w:spacing w:line="400" w:lineRule="exact"/>
        <w:ind w:firstLine="480" w:firstLineChars="200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地    址：北京市海淀区中关村南大街1号北京友谊宾馆嘉宾楼一层</w:t>
      </w:r>
    </w:p>
    <w:p>
      <w:pPr>
        <w:spacing w:line="400" w:lineRule="exact"/>
        <w:ind w:firstLine="1680" w:firstLineChars="700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中国内部审计协会书刊服务室</w:t>
      </w:r>
    </w:p>
    <w:p>
      <w:pPr>
        <w:spacing w:line="400" w:lineRule="exact"/>
        <w:rPr>
          <w:rFonts w:hint="eastAsia" w:ascii="黑体" w:hAnsi="黑体" w:eastAsia="黑体" w:cs="黑体"/>
          <w:bCs/>
          <w:sz w:val="36"/>
          <w:szCs w:val="36"/>
        </w:rPr>
      </w:pPr>
    </w:p>
    <w:p>
      <w:pPr>
        <w:spacing w:line="400" w:lineRule="exact"/>
        <w:rPr>
          <w:rFonts w:ascii="黑体" w:hAnsi="黑体" w:eastAsia="黑体" w:cs="黑体"/>
          <w:bCs/>
          <w:sz w:val="36"/>
          <w:szCs w:val="36"/>
        </w:rPr>
      </w:pPr>
    </w:p>
    <w:p>
      <w:pPr>
        <w:spacing w:line="400" w:lineRule="exact"/>
        <w:rPr>
          <w:rFonts w:ascii="黑体" w:hAnsi="黑体" w:eastAsia="黑体" w:cs="黑体"/>
          <w:bCs/>
          <w:sz w:val="36"/>
          <w:szCs w:val="36"/>
        </w:rPr>
      </w:pPr>
      <w:r>
        <w:rPr>
          <w:rFonts w:hint="eastAsia" w:ascii="黑体" w:hAnsi="黑体" w:eastAsia="黑体" w:cs="黑体"/>
          <w:bCs/>
          <w:sz w:val="36"/>
          <w:szCs w:val="36"/>
        </w:rPr>
        <w:t>附件</w:t>
      </w:r>
    </w:p>
    <w:p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</w:rPr>
        <w:t>21年《中国内部审计》订阅回执</w:t>
      </w:r>
    </w:p>
    <w:p>
      <w:pPr>
        <w:spacing w:line="240" w:lineRule="exact"/>
        <w:ind w:firstLine="560" w:firstLineChars="200"/>
        <w:rPr>
          <w:sz w:val="28"/>
          <w:szCs w:val="28"/>
        </w:rPr>
      </w:pPr>
    </w:p>
    <w:tbl>
      <w:tblPr>
        <w:tblStyle w:val="4"/>
        <w:tblW w:w="906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626"/>
        <w:gridCol w:w="1230"/>
        <w:gridCol w:w="1440"/>
        <w:gridCol w:w="1545"/>
        <w:gridCol w:w="825"/>
        <w:gridCol w:w="132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邮寄信息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收刊详细地址</w:t>
            </w:r>
          </w:p>
        </w:tc>
        <w:tc>
          <w:tcPr>
            <w:tcW w:w="63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80" w:firstLineChars="100"/>
              <w:jc w:val="both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收刊单位名称</w:t>
            </w:r>
          </w:p>
        </w:tc>
        <w:tc>
          <w:tcPr>
            <w:tcW w:w="42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邮政编码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80" w:firstLineChars="100"/>
              <w:jc w:val="both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收刊联系人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手机（必填）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固定电话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邮寄方式</w:t>
            </w:r>
          </w:p>
        </w:tc>
        <w:tc>
          <w:tcPr>
            <w:tcW w:w="63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□默认□邮局挂号60元□快递72元（除新疆、青海、西藏、海南、内蒙外）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开票信息</w:t>
            </w:r>
          </w:p>
        </w:tc>
        <w:tc>
          <w:tcPr>
            <w:tcW w:w="798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增值税普通电子发票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（  ）         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增值税专用纸质发票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（  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开票单位名称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地址和电话</w:t>
            </w:r>
          </w:p>
        </w:tc>
        <w:tc>
          <w:tcPr>
            <w:tcW w:w="36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                          （专票必填）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单位纳税人识别号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开户行及账号</w:t>
            </w:r>
          </w:p>
        </w:tc>
        <w:tc>
          <w:tcPr>
            <w:tcW w:w="36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                          （专票必填）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接收发票电子邮箱</w:t>
            </w:r>
          </w:p>
        </w:tc>
        <w:tc>
          <w:tcPr>
            <w:tcW w:w="63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订阅信息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订阅份数 （  ）份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总计金额</w:t>
            </w:r>
          </w:p>
        </w:tc>
        <w:tc>
          <w:tcPr>
            <w:tcW w:w="51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¥    元  （大写）   万   仟   佰    拾   元    角    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汇款时间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汇款账号及名称</w:t>
            </w:r>
          </w:p>
        </w:tc>
        <w:tc>
          <w:tcPr>
            <w:tcW w:w="36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</w:tbl>
    <w:p>
      <w:pPr>
        <w:rPr>
          <w:sz w:val="28"/>
          <w:szCs w:val="28"/>
        </w:rPr>
      </w:pPr>
    </w:p>
    <w:sectPr>
      <w:pgSz w:w="11906" w:h="16838"/>
      <w:pgMar w:top="1134" w:right="1134" w:bottom="1134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16C"/>
    <w:rsid w:val="0006603E"/>
    <w:rsid w:val="001A68C3"/>
    <w:rsid w:val="00314C2F"/>
    <w:rsid w:val="003460D3"/>
    <w:rsid w:val="00347FBB"/>
    <w:rsid w:val="003E7C31"/>
    <w:rsid w:val="004B71AA"/>
    <w:rsid w:val="0053716C"/>
    <w:rsid w:val="005935DB"/>
    <w:rsid w:val="006052A7"/>
    <w:rsid w:val="00686030"/>
    <w:rsid w:val="007967C9"/>
    <w:rsid w:val="008A51AF"/>
    <w:rsid w:val="0092002F"/>
    <w:rsid w:val="00A239F0"/>
    <w:rsid w:val="00A376F6"/>
    <w:rsid w:val="00B20C91"/>
    <w:rsid w:val="00B73536"/>
    <w:rsid w:val="00CB69AD"/>
    <w:rsid w:val="00DE5A28"/>
    <w:rsid w:val="00E478E9"/>
    <w:rsid w:val="00FE6695"/>
    <w:rsid w:val="077F21BD"/>
    <w:rsid w:val="16754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Hyperlink"/>
    <w:basedOn w:val="5"/>
    <w:unhideWhenUsed/>
    <w:qFormat/>
    <w:uiPriority w:val="0"/>
    <w:rPr>
      <w:color w:val="0000FF"/>
      <w:u w:val="single"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271</Words>
  <Characters>1549</Characters>
  <Lines>12</Lines>
  <Paragraphs>3</Paragraphs>
  <TotalTime>65</TotalTime>
  <ScaleCrop>false</ScaleCrop>
  <LinksUpToDate>false</LinksUpToDate>
  <CharactersWithSpaces>1817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2020-06-08T02:39:00Z</dcterms:created>
  <dc:creator>CIIA04</dc:creator>
  <cp:lastModifiedBy>顽强*鱼</cp:lastModifiedBy>
  <cp:lastPrinted>2020-07-21T02:09:00Z</cp:lastPrinted>
  <dcterms:modified xsi:type="dcterms:W3CDTF">2020-07-23T01:25:29Z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