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B0A427">
      <w:pPr>
        <w:widowControl/>
        <w:jc w:val="left"/>
        <w:rPr>
          <w:rFonts w:ascii="Calibri" w:hAnsi="Calibri" w:cs="Calibri"/>
          <w:color w:val="000000"/>
          <w:szCs w:val="21"/>
        </w:rPr>
      </w:pPr>
      <w:bookmarkStart w:id="0" w:name="_GoBack"/>
      <w:bookmarkEnd w:id="0"/>
      <w:r>
        <w:rPr>
          <w:rFonts w:hint="eastAsia" w:ascii="仿宋_GB2312" w:hAnsi="Calibri" w:eastAsia="仿宋_GB2312" w:cs="仿宋_GB2312"/>
          <w:color w:val="000000"/>
          <w:kern w:val="0"/>
          <w:sz w:val="30"/>
          <w:szCs w:val="30"/>
          <w:shd w:val="clear" w:color="auto" w:fill="FFFFFF"/>
          <w:lang w:bidi="ar"/>
        </w:rPr>
        <w:t>附件</w:t>
      </w:r>
    </w:p>
    <w:p w14:paraId="00965872">
      <w:pPr>
        <w:pStyle w:val="6"/>
        <w:widowControl/>
        <w:shd w:val="clear" w:color="auto" w:fill="FFFFFF"/>
        <w:spacing w:beforeAutospacing="0" w:afterAutospacing="0"/>
        <w:jc w:val="center"/>
        <w:rPr>
          <w:rFonts w:hint="eastAsia" w:ascii="宋体" w:hAnsi="宋体" w:eastAsia="宋体" w:cs="宋体"/>
          <w:color w:val="000000"/>
          <w:sz w:val="36"/>
          <w:szCs w:val="36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36"/>
          <w:szCs w:val="36"/>
          <w:shd w:val="clear" w:color="auto" w:fill="FFFFFF"/>
        </w:rPr>
        <w:t>中国内部审计协会网络直播</w:t>
      </w:r>
    </w:p>
    <w:p w14:paraId="22CBAC96">
      <w:pPr>
        <w:pStyle w:val="6"/>
        <w:widowControl/>
        <w:shd w:val="clear" w:color="auto" w:fill="FFFFFF"/>
        <w:spacing w:beforeAutospacing="0" w:afterAutospacing="0"/>
        <w:jc w:val="center"/>
        <w:rPr>
          <w:rFonts w:hint="eastAsia" w:ascii="宋体" w:hAnsi="宋体" w:eastAsia="宋体" w:cs="宋体"/>
          <w:color w:val="000000"/>
          <w:sz w:val="36"/>
          <w:szCs w:val="36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36"/>
          <w:szCs w:val="36"/>
          <w:shd w:val="clear" w:color="auto" w:fill="FFFFFF"/>
        </w:rPr>
        <w:t>培训系统购课及观看流程</w:t>
      </w:r>
    </w:p>
    <w:p w14:paraId="7AA8BF8C">
      <w:pPr>
        <w:pStyle w:val="6"/>
        <w:widowControl/>
        <w:shd w:val="clear" w:color="auto" w:fill="FFFFFF"/>
        <w:spacing w:beforeAutospacing="0" w:afterAutospacing="0"/>
        <w:jc w:val="center"/>
        <w:rPr>
          <w:rFonts w:hint="eastAsia" w:ascii="宋体" w:hAnsi="宋体" w:eastAsia="宋体" w:cs="宋体"/>
          <w:color w:val="000000"/>
          <w:sz w:val="36"/>
          <w:szCs w:val="36"/>
          <w:shd w:val="clear" w:color="auto" w:fill="FFFFFF"/>
        </w:rPr>
      </w:pPr>
    </w:p>
    <w:p w14:paraId="36C94706">
      <w:pPr>
        <w:pStyle w:val="6"/>
        <w:widowControl/>
        <w:shd w:val="clear" w:color="auto" w:fill="FFFFFF"/>
        <w:spacing w:beforeAutospacing="0" w:afterAutospacing="0" w:line="560" w:lineRule="exact"/>
        <w:ind w:firstLine="602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黑体" w:hAnsi="宋体" w:eastAsia="黑体" w:cs="黑体"/>
          <w:color w:val="000000"/>
          <w:sz w:val="30"/>
          <w:szCs w:val="30"/>
          <w:shd w:val="clear" w:color="auto" w:fill="FFFFFF"/>
        </w:rPr>
        <w:t>第一步：注册及登录账号</w:t>
      </w:r>
    </w:p>
    <w:p w14:paraId="62B6754A">
      <w:pPr>
        <w:pStyle w:val="6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hint="eastAsia" w:ascii="仿宋_GB2312" w:hAnsi="仿宋" w:eastAsia="仿宋_GB2312" w:cs="仿宋"/>
          <w:color w:val="000000"/>
          <w:sz w:val="21"/>
          <w:szCs w:val="21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  <w:shd w:val="clear" w:color="auto" w:fill="FFFFFF"/>
        </w:rPr>
        <w:t>进入中国内部审计协会（以下简称“中内协”）网络培训页面（http://edu.ciia.com.cn），点击右上角“登录”按钮注册及登录账号。</w:t>
      </w:r>
    </w:p>
    <w:p w14:paraId="0CBE75FF">
      <w:pPr>
        <w:pStyle w:val="6"/>
        <w:widowControl/>
        <w:shd w:val="clear" w:color="auto" w:fill="FFFFFF"/>
        <w:spacing w:beforeAutospacing="0" w:afterAutospacing="0" w:line="560" w:lineRule="exact"/>
        <w:ind w:firstLine="602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hint="eastAsia" w:ascii="黑体" w:hAnsi="宋体" w:eastAsia="黑体" w:cs="黑体"/>
          <w:color w:val="000000"/>
          <w:sz w:val="30"/>
          <w:szCs w:val="30"/>
          <w:shd w:val="clear" w:color="auto" w:fill="FFFFFF"/>
        </w:rPr>
        <w:t>第二步：选课</w:t>
      </w:r>
    </w:p>
    <w:p w14:paraId="01C17083">
      <w:pPr>
        <w:pStyle w:val="6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ascii="仿宋_GB2312" w:hAnsi="Calibri" w:eastAsia="仿宋_GB2312" w:cs="Calibri"/>
          <w:color w:val="000000"/>
          <w:sz w:val="21"/>
          <w:szCs w:val="21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  <w:shd w:val="clear" w:color="auto" w:fill="FFFFFF"/>
        </w:rPr>
        <w:t>进入“选课中心—直播课”选课并点击购买后，页面跳转至订单详情页面。</w:t>
      </w:r>
    </w:p>
    <w:p w14:paraId="7505FFE5">
      <w:pPr>
        <w:pStyle w:val="6"/>
        <w:widowControl/>
        <w:shd w:val="clear" w:color="auto" w:fill="FFFFFF"/>
        <w:spacing w:beforeAutospacing="0" w:afterAutospacing="0" w:line="560" w:lineRule="exact"/>
        <w:ind w:firstLine="602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hint="eastAsia" w:ascii="黑体" w:hAnsi="宋体" w:eastAsia="黑体" w:cs="黑体"/>
          <w:color w:val="000000"/>
          <w:sz w:val="30"/>
          <w:szCs w:val="30"/>
          <w:shd w:val="clear" w:color="auto" w:fill="FFFFFF"/>
        </w:rPr>
        <w:t>第三步：支付、开课及发票开具</w:t>
      </w:r>
    </w:p>
    <w:p w14:paraId="0236D7C7">
      <w:pPr>
        <w:pStyle w:val="6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hint="eastAsia" w:ascii="仿宋_GB2312" w:hAnsi="仿宋" w:eastAsia="仿宋_GB2312" w:cs="仿宋"/>
          <w:color w:val="000000"/>
          <w:sz w:val="21"/>
          <w:szCs w:val="21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  <w:shd w:val="clear" w:color="auto" w:fill="FFFFFF"/>
        </w:rPr>
        <w:t>（一）支付方式1：支付宝支付</w:t>
      </w:r>
    </w:p>
    <w:p w14:paraId="0D00A0C6">
      <w:pPr>
        <w:pStyle w:val="6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hint="eastAsia" w:ascii="仿宋_GB2312" w:hAnsi="仿宋" w:eastAsia="仿宋_GB2312" w:cs="仿宋"/>
          <w:color w:val="000000"/>
          <w:sz w:val="21"/>
          <w:szCs w:val="21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  <w:shd w:val="clear" w:color="auto" w:fill="FFFFFF"/>
        </w:rPr>
        <w:t>在订单详情页面填写发票信息，支付方式选择“支付宝”，而后点击“立即付款”，扫描页面的支付宝二维码付款后课程即时开通。</w:t>
      </w:r>
    </w:p>
    <w:p w14:paraId="6C24773D">
      <w:pPr>
        <w:pStyle w:val="6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hint="eastAsia" w:ascii="仿宋_GB2312" w:hAnsi="仿宋" w:eastAsia="仿宋_GB2312" w:cs="仿宋"/>
          <w:color w:val="000000"/>
          <w:sz w:val="21"/>
          <w:szCs w:val="21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  <w:shd w:val="clear" w:color="auto" w:fill="FFFFFF"/>
        </w:rPr>
        <w:t>（二）支付方式2：网银汇款支付</w:t>
      </w:r>
    </w:p>
    <w:p w14:paraId="4DFF4F8B">
      <w:pPr>
        <w:pStyle w:val="6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hint="eastAsia" w:ascii="仿宋_GB2312" w:hAnsi="仿宋" w:eastAsia="仿宋_GB2312" w:cs="仿宋"/>
          <w:color w:val="000000"/>
          <w:sz w:val="21"/>
          <w:szCs w:val="21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  <w:shd w:val="clear" w:color="auto" w:fill="FFFFFF"/>
        </w:rPr>
        <w:t>1.在订单详情页面填写发票信息，支付方式选择“银行汇款/转账”，而后点击“立即付款”，进入“我的订单”页面后,记录要开通课程的订单编号。</w:t>
      </w:r>
    </w:p>
    <w:p w14:paraId="569B63E2">
      <w:pPr>
        <w:pStyle w:val="6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hint="eastAsia" w:ascii="仿宋_GB2312" w:hAnsi="仿宋" w:eastAsia="仿宋_GB2312" w:cs="仿宋"/>
          <w:color w:val="000000"/>
          <w:sz w:val="21"/>
          <w:szCs w:val="21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  <w:shd w:val="clear" w:color="auto" w:fill="FFFFFF"/>
        </w:rPr>
        <w:t>2.将“订单金额”转账至中内协账户,信息如下：</w:t>
      </w:r>
    </w:p>
    <w:p w14:paraId="2253AD85">
      <w:pPr>
        <w:pStyle w:val="6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hint="eastAsia" w:ascii="仿宋_GB2312" w:hAnsi="仿宋" w:eastAsia="仿宋_GB2312" w:cs="仿宋"/>
          <w:color w:val="000000"/>
          <w:sz w:val="21"/>
          <w:szCs w:val="21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  <w:shd w:val="clear" w:color="auto" w:fill="FFFFFF"/>
        </w:rPr>
        <w:t>账 号：0200007609004652780</w:t>
      </w:r>
    </w:p>
    <w:p w14:paraId="7F3487AD">
      <w:pPr>
        <w:pStyle w:val="6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hint="eastAsia" w:ascii="仿宋_GB2312" w:hAnsi="仿宋" w:eastAsia="仿宋_GB2312" w:cs="仿宋"/>
          <w:color w:val="000000"/>
          <w:sz w:val="21"/>
          <w:szCs w:val="21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  <w:shd w:val="clear" w:color="auto" w:fill="FFFFFF"/>
        </w:rPr>
        <w:t>开户银行：工商银行北京紫竹院支行</w:t>
      </w:r>
    </w:p>
    <w:p w14:paraId="1D45F92D">
      <w:pPr>
        <w:pStyle w:val="6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hint="eastAsia" w:ascii="仿宋_GB2312" w:hAnsi="仿宋" w:eastAsia="仿宋_GB2312" w:cs="仿宋"/>
          <w:color w:val="000000"/>
          <w:sz w:val="21"/>
          <w:szCs w:val="21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  <w:shd w:val="clear" w:color="auto" w:fill="FFFFFF"/>
        </w:rPr>
        <w:t>收款单位：中国内部审计协会</w:t>
      </w:r>
    </w:p>
    <w:p w14:paraId="2074FA9B">
      <w:pPr>
        <w:pStyle w:val="6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hint="eastAsia" w:ascii="仿宋_GB2312" w:hAnsi="仿宋" w:eastAsia="仿宋_GB2312" w:cs="仿宋"/>
          <w:color w:val="000000"/>
          <w:sz w:val="21"/>
          <w:szCs w:val="21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  <w:shd w:val="clear" w:color="auto" w:fill="FFFFFF"/>
        </w:rPr>
        <w:t>汇款时附言：“网络培训”及“五位ID号”</w:t>
      </w:r>
    </w:p>
    <w:p w14:paraId="42BEDC2F">
      <w:pPr>
        <w:pStyle w:val="6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hint="eastAsia" w:ascii="仿宋_GB2312" w:hAnsi="仿宋" w:eastAsia="仿宋_GB2312" w:cs="仿宋"/>
          <w:color w:val="000000"/>
          <w:sz w:val="21"/>
          <w:szCs w:val="21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  <w:shd w:val="clear" w:color="auto" w:fill="FFFFFF"/>
        </w:rPr>
        <w:t>3.以电子邮件方式发送开课申请</w:t>
      </w:r>
    </w:p>
    <w:p w14:paraId="2F11C2AE">
      <w:pPr>
        <w:pStyle w:val="6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hint="eastAsia" w:ascii="仿宋_GB2312" w:hAnsi="仿宋" w:eastAsia="仿宋_GB2312" w:cs="仿宋"/>
          <w:color w:val="000000"/>
          <w:sz w:val="21"/>
          <w:szCs w:val="21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  <w:shd w:val="clear" w:color="auto" w:fill="FFFFFF"/>
        </w:rPr>
        <w:t>网络培训电子邮箱：wangpei@ciia.com.cn,请在邮件中注明如下内容：</w:t>
      </w:r>
    </w:p>
    <w:p w14:paraId="57664B40">
      <w:pPr>
        <w:pStyle w:val="6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hint="eastAsia" w:ascii="仿宋_GB2312" w:hAnsi="仿宋" w:eastAsia="仿宋_GB2312" w:cs="仿宋"/>
          <w:color w:val="000000"/>
          <w:sz w:val="21"/>
          <w:szCs w:val="21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  <w:shd w:val="clear" w:color="auto" w:fill="FFFFFF"/>
        </w:rPr>
        <w:t>（1）邮件名称：“申请开课”；</w:t>
      </w:r>
    </w:p>
    <w:p w14:paraId="0A61BF61">
      <w:pPr>
        <w:pStyle w:val="6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hint="eastAsia" w:ascii="仿宋_GB2312" w:hAnsi="仿宋" w:eastAsia="仿宋_GB2312" w:cs="仿宋"/>
          <w:color w:val="000000"/>
          <w:sz w:val="21"/>
          <w:szCs w:val="21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  <w:shd w:val="clear" w:color="auto" w:fill="FFFFFF"/>
        </w:rPr>
        <w:t>（2）邮件内容：需要开通课程的订单编号；</w:t>
      </w:r>
    </w:p>
    <w:p w14:paraId="62F799A5">
      <w:pPr>
        <w:pStyle w:val="6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hint="eastAsia" w:ascii="仿宋_GB2312" w:hAnsi="仿宋" w:eastAsia="仿宋_GB2312" w:cs="仿宋"/>
          <w:color w:val="000000"/>
          <w:sz w:val="21"/>
          <w:szCs w:val="21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  <w:shd w:val="clear" w:color="auto" w:fill="FFFFFF"/>
        </w:rPr>
        <w:t>（3）邮件附件：汇款完成的截图。</w:t>
      </w:r>
    </w:p>
    <w:p w14:paraId="4FCE2BA1">
      <w:pPr>
        <w:pStyle w:val="6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hint="eastAsia" w:ascii="仿宋_GB2312" w:hAnsi="仿宋" w:eastAsia="仿宋_GB2312" w:cs="仿宋"/>
          <w:color w:val="000000"/>
          <w:sz w:val="21"/>
          <w:szCs w:val="21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  <w:shd w:val="clear" w:color="auto" w:fill="FFFFFF"/>
        </w:rPr>
        <w:t>网络培训管理员收到邮件并核对信息无误后，将在1-2个 工作日内开通课程并以邮件方式告知学员课程已开通。</w:t>
      </w:r>
    </w:p>
    <w:p w14:paraId="336C8D6A">
      <w:pPr>
        <w:pStyle w:val="6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hint="eastAsia" w:ascii="仿宋_GB2312" w:hAnsi="仿宋" w:eastAsia="仿宋_GB2312" w:cs="仿宋"/>
          <w:color w:val="000000"/>
          <w:sz w:val="21"/>
          <w:szCs w:val="21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  <w:shd w:val="clear" w:color="auto" w:fill="FFFFFF"/>
        </w:rPr>
        <w:t>（三）发票开具</w:t>
      </w:r>
    </w:p>
    <w:p w14:paraId="6679F1C0">
      <w:pPr>
        <w:pStyle w:val="6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hint="eastAsia" w:ascii="仿宋_GB2312" w:hAnsi="仿宋" w:eastAsia="仿宋_GB2312" w:cs="仿宋"/>
          <w:color w:val="000000"/>
          <w:sz w:val="21"/>
          <w:szCs w:val="21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  <w:shd w:val="clear" w:color="auto" w:fill="FFFFFF"/>
        </w:rPr>
        <w:t>中内协将按每笔订单为学员开具“培训费”发票。</w:t>
      </w:r>
    </w:p>
    <w:p w14:paraId="6F3C2F35">
      <w:pPr>
        <w:pStyle w:val="6"/>
        <w:widowControl/>
        <w:shd w:val="clear" w:color="auto" w:fill="FFFFFF"/>
        <w:spacing w:beforeAutospacing="0" w:afterAutospacing="0" w:line="560" w:lineRule="exact"/>
        <w:ind w:firstLine="602"/>
        <w:jc w:val="both"/>
        <w:rPr>
          <w:rFonts w:hint="eastAsia" w:ascii="黑体" w:hAnsi="宋体" w:eastAsia="黑体" w:cs="黑体"/>
          <w:color w:val="000000"/>
          <w:sz w:val="30"/>
          <w:szCs w:val="30"/>
          <w:shd w:val="clear" w:color="auto" w:fill="FFFFFF"/>
        </w:rPr>
      </w:pPr>
      <w:r>
        <w:rPr>
          <w:rFonts w:hint="eastAsia" w:ascii="黑体" w:hAnsi="宋体" w:eastAsia="黑体" w:cs="黑体"/>
          <w:color w:val="000000"/>
          <w:sz w:val="30"/>
          <w:szCs w:val="30"/>
          <w:shd w:val="clear" w:color="auto" w:fill="FFFFFF"/>
        </w:rPr>
        <w:t>第四步：观看直播并获得学时证明</w:t>
      </w:r>
    </w:p>
    <w:p w14:paraId="72EC0A00">
      <w:pPr>
        <w:pStyle w:val="6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hint="eastAsia" w:ascii="仿宋_GB2312" w:hAnsi="仿宋" w:eastAsia="仿宋_GB2312" w:cs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  <w:shd w:val="clear" w:color="auto" w:fill="FFFFFF"/>
        </w:rPr>
        <w:t>（一） 课程观看：</w:t>
      </w:r>
    </w:p>
    <w:p w14:paraId="644884AE">
      <w:pPr>
        <w:pStyle w:val="6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hint="eastAsia" w:ascii="仿宋_GB2312" w:hAnsi="仿宋" w:eastAsia="仿宋_GB2312" w:cs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  <w:shd w:val="clear" w:color="auto" w:fill="FFFFFF"/>
        </w:rPr>
        <w:t>请使用3</w:t>
      </w:r>
      <w:r>
        <w:rPr>
          <w:rFonts w:ascii="仿宋_GB2312" w:hAnsi="仿宋" w:eastAsia="仿宋_GB2312" w:cs="仿宋"/>
          <w:color w:val="000000"/>
          <w:sz w:val="30"/>
          <w:szCs w:val="30"/>
          <w:shd w:val="clear" w:color="auto" w:fill="FFFFFF"/>
        </w:rPr>
        <w:t>60</w:t>
      </w:r>
      <w:r>
        <w:rPr>
          <w:rFonts w:hint="eastAsia" w:ascii="仿宋_GB2312" w:hAnsi="仿宋" w:eastAsia="仿宋_GB2312" w:cs="仿宋"/>
          <w:color w:val="000000"/>
          <w:sz w:val="30"/>
          <w:szCs w:val="30"/>
          <w:shd w:val="clear" w:color="auto" w:fill="FFFFFF"/>
        </w:rPr>
        <w:t>浏览器进入中内协网络培训页面（http://edu.ciia.com.cn），登录个人账号后，进入“听课中心—直播课”，点击对应课程页面，电脑端收看直接进入直播间即可，手机端可以扫描二维码收看。请确保2</w:t>
      </w:r>
      <w:r>
        <w:rPr>
          <w:rFonts w:ascii="仿宋_GB2312" w:hAnsi="仿宋" w:eastAsia="仿宋_GB2312" w:cs="仿宋"/>
          <w:color w:val="000000"/>
          <w:sz w:val="30"/>
          <w:szCs w:val="30"/>
          <w:shd w:val="clear" w:color="auto" w:fill="FFFFFF"/>
        </w:rPr>
        <w:t>0</w:t>
      </w:r>
      <w:r>
        <w:rPr>
          <w:rFonts w:hint="eastAsia" w:ascii="仿宋_GB2312" w:hAnsi="仿宋" w:eastAsia="仿宋_GB2312" w:cs="仿宋"/>
          <w:color w:val="000000"/>
          <w:sz w:val="30"/>
          <w:szCs w:val="30"/>
          <w:shd w:val="clear" w:color="auto" w:fill="FFFFFF"/>
        </w:rPr>
        <w:t>Mbps以上稳定网络环境，如在直播过程中出现黑屏、卡顿、无声等情况，请刷新页面或重启浏览器再次进入直播页面。</w:t>
      </w:r>
    </w:p>
    <w:p w14:paraId="4D16E997">
      <w:pPr>
        <w:pStyle w:val="6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hint="eastAsia" w:ascii="仿宋_GB2312" w:hAnsi="仿宋" w:eastAsia="仿宋_GB2312" w:cs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  <w:shd w:val="clear" w:color="auto" w:fill="FFFFFF"/>
        </w:rPr>
        <w:t>（二） 学时证明：</w:t>
      </w:r>
    </w:p>
    <w:p w14:paraId="030C32A8">
      <w:pPr>
        <w:pStyle w:val="6"/>
        <w:widowControl/>
        <w:shd w:val="clear" w:color="auto" w:fill="FFFFFF"/>
        <w:spacing w:beforeAutospacing="0" w:afterAutospacing="0" w:line="560" w:lineRule="exact"/>
        <w:ind w:firstLine="600"/>
      </w:pPr>
      <w:r>
        <w:rPr>
          <w:rFonts w:hint="eastAsia" w:ascii="仿宋_GB2312" w:hAnsi="仿宋" w:eastAsia="仿宋_GB2312" w:cs="仿宋"/>
          <w:color w:val="000000"/>
          <w:sz w:val="30"/>
          <w:szCs w:val="30"/>
          <w:shd w:val="clear" w:color="auto" w:fill="FFFFFF"/>
        </w:rPr>
        <w:t>直播结束后对课程进行评价，评价完成后点击右上角“获取证书”按钮，在弹窗中勾选需要获取证书的课程并点击“获取证书”，学时证明将出现在“我的证书”中</w:t>
      </w:r>
      <w:r>
        <w:rPr>
          <w:rFonts w:hint="eastAsia" w:ascii="仿宋_GB2312" w:hAnsi="仿宋" w:eastAsia="仿宋_GB2312" w:cs="仿宋"/>
          <w:sz w:val="30"/>
          <w:szCs w:val="30"/>
          <w:shd w:val="clear" w:color="auto" w:fill="FFFFFF"/>
        </w:rPr>
        <w:t>，请在回看期内完成评价并获取证书。</w:t>
      </w:r>
    </w:p>
    <w:sectPr>
      <w:pgSz w:w="11906" w:h="16838"/>
      <w:pgMar w:top="1440" w:right="1800" w:bottom="14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FiMGM3ZWQyMGFmNTg4YWY5OTJlZjczYjhjMDE2ZjkifQ=="/>
    <w:docVar w:name="KSO_WPS_MARK_KEY" w:val="6ed3ee42-35f2-422d-9083-22bd210dc045"/>
  </w:docVars>
  <w:rsids>
    <w:rsidRoot w:val="77D9665A"/>
    <w:rsid w:val="00015CED"/>
    <w:rsid w:val="000567EE"/>
    <w:rsid w:val="000767F3"/>
    <w:rsid w:val="000837B3"/>
    <w:rsid w:val="00085954"/>
    <w:rsid w:val="000D52B5"/>
    <w:rsid w:val="000F7634"/>
    <w:rsid w:val="00106106"/>
    <w:rsid w:val="00107FF4"/>
    <w:rsid w:val="001138D8"/>
    <w:rsid w:val="00114E01"/>
    <w:rsid w:val="0013221F"/>
    <w:rsid w:val="0015722C"/>
    <w:rsid w:val="001B3694"/>
    <w:rsid w:val="001B61DE"/>
    <w:rsid w:val="001C00AC"/>
    <w:rsid w:val="001C588C"/>
    <w:rsid w:val="001C73D7"/>
    <w:rsid w:val="001D5F21"/>
    <w:rsid w:val="00210395"/>
    <w:rsid w:val="00226478"/>
    <w:rsid w:val="002545E2"/>
    <w:rsid w:val="00263782"/>
    <w:rsid w:val="00265D99"/>
    <w:rsid w:val="00270C42"/>
    <w:rsid w:val="002749ED"/>
    <w:rsid w:val="002C2A57"/>
    <w:rsid w:val="002C4A05"/>
    <w:rsid w:val="002F43AC"/>
    <w:rsid w:val="003019D1"/>
    <w:rsid w:val="003B5EB5"/>
    <w:rsid w:val="003C6098"/>
    <w:rsid w:val="00404EA8"/>
    <w:rsid w:val="00434BA0"/>
    <w:rsid w:val="00456F77"/>
    <w:rsid w:val="004632AA"/>
    <w:rsid w:val="00473ADC"/>
    <w:rsid w:val="004912E8"/>
    <w:rsid w:val="00491A2D"/>
    <w:rsid w:val="004B56D3"/>
    <w:rsid w:val="004C033A"/>
    <w:rsid w:val="004C59C6"/>
    <w:rsid w:val="004D5A0D"/>
    <w:rsid w:val="004E18FA"/>
    <w:rsid w:val="004E3C05"/>
    <w:rsid w:val="0052505F"/>
    <w:rsid w:val="005427A6"/>
    <w:rsid w:val="00542A2D"/>
    <w:rsid w:val="00542A47"/>
    <w:rsid w:val="00586A66"/>
    <w:rsid w:val="00595DF6"/>
    <w:rsid w:val="005B19B4"/>
    <w:rsid w:val="005C600C"/>
    <w:rsid w:val="005C7E64"/>
    <w:rsid w:val="005F6530"/>
    <w:rsid w:val="00620FB4"/>
    <w:rsid w:val="00633AAC"/>
    <w:rsid w:val="0063531C"/>
    <w:rsid w:val="00686AA6"/>
    <w:rsid w:val="006C268B"/>
    <w:rsid w:val="006D6AA7"/>
    <w:rsid w:val="006E7877"/>
    <w:rsid w:val="006F7AEB"/>
    <w:rsid w:val="007026E7"/>
    <w:rsid w:val="00706698"/>
    <w:rsid w:val="007522E3"/>
    <w:rsid w:val="00754D4F"/>
    <w:rsid w:val="00760F34"/>
    <w:rsid w:val="00792276"/>
    <w:rsid w:val="007922BE"/>
    <w:rsid w:val="0079578F"/>
    <w:rsid w:val="007B347F"/>
    <w:rsid w:val="007B70C9"/>
    <w:rsid w:val="007B79EE"/>
    <w:rsid w:val="007C1AB5"/>
    <w:rsid w:val="007E047C"/>
    <w:rsid w:val="00811AEB"/>
    <w:rsid w:val="00844F87"/>
    <w:rsid w:val="008A6192"/>
    <w:rsid w:val="008D0245"/>
    <w:rsid w:val="008D35BE"/>
    <w:rsid w:val="008D6201"/>
    <w:rsid w:val="008E3525"/>
    <w:rsid w:val="008F12B7"/>
    <w:rsid w:val="00904D60"/>
    <w:rsid w:val="00991858"/>
    <w:rsid w:val="00991DB7"/>
    <w:rsid w:val="009A4B33"/>
    <w:rsid w:val="009A4F56"/>
    <w:rsid w:val="009B0FE3"/>
    <w:rsid w:val="009C3E29"/>
    <w:rsid w:val="009F0617"/>
    <w:rsid w:val="00A0528A"/>
    <w:rsid w:val="00A131AE"/>
    <w:rsid w:val="00A3441E"/>
    <w:rsid w:val="00A53955"/>
    <w:rsid w:val="00A86D28"/>
    <w:rsid w:val="00A90F58"/>
    <w:rsid w:val="00AE7ADA"/>
    <w:rsid w:val="00B10215"/>
    <w:rsid w:val="00B27BF9"/>
    <w:rsid w:val="00B452C3"/>
    <w:rsid w:val="00B5146A"/>
    <w:rsid w:val="00B63EAA"/>
    <w:rsid w:val="00BA7C8D"/>
    <w:rsid w:val="00BB27C2"/>
    <w:rsid w:val="00BC3B4C"/>
    <w:rsid w:val="00BE4AC1"/>
    <w:rsid w:val="00BF36BA"/>
    <w:rsid w:val="00BF4E6D"/>
    <w:rsid w:val="00C1577A"/>
    <w:rsid w:val="00C43699"/>
    <w:rsid w:val="00C51AC3"/>
    <w:rsid w:val="00C80B96"/>
    <w:rsid w:val="00CB7FBC"/>
    <w:rsid w:val="00CD22B6"/>
    <w:rsid w:val="00CD2BFF"/>
    <w:rsid w:val="00CF1281"/>
    <w:rsid w:val="00CF3255"/>
    <w:rsid w:val="00D0181D"/>
    <w:rsid w:val="00D61FF5"/>
    <w:rsid w:val="00D902B5"/>
    <w:rsid w:val="00DB1F29"/>
    <w:rsid w:val="00DD3602"/>
    <w:rsid w:val="00DD7BA5"/>
    <w:rsid w:val="00DE3A62"/>
    <w:rsid w:val="00DF6ED4"/>
    <w:rsid w:val="00E67156"/>
    <w:rsid w:val="00EA392D"/>
    <w:rsid w:val="00EB2AF1"/>
    <w:rsid w:val="00EC7DE0"/>
    <w:rsid w:val="00EF2BAD"/>
    <w:rsid w:val="00EF5D92"/>
    <w:rsid w:val="00F3061B"/>
    <w:rsid w:val="00F37D2B"/>
    <w:rsid w:val="00F66EBB"/>
    <w:rsid w:val="00F857B7"/>
    <w:rsid w:val="00F9676D"/>
    <w:rsid w:val="017A53E0"/>
    <w:rsid w:val="02010074"/>
    <w:rsid w:val="03294790"/>
    <w:rsid w:val="04EC03BF"/>
    <w:rsid w:val="066E30C6"/>
    <w:rsid w:val="07F06711"/>
    <w:rsid w:val="09AA2BE2"/>
    <w:rsid w:val="0A91327F"/>
    <w:rsid w:val="0AB631CC"/>
    <w:rsid w:val="0B460AB5"/>
    <w:rsid w:val="0E551325"/>
    <w:rsid w:val="0EDB1514"/>
    <w:rsid w:val="10221DE7"/>
    <w:rsid w:val="143C3DCE"/>
    <w:rsid w:val="177E3944"/>
    <w:rsid w:val="19A6423D"/>
    <w:rsid w:val="1A9F7C4B"/>
    <w:rsid w:val="1C66040B"/>
    <w:rsid w:val="1DEB12D9"/>
    <w:rsid w:val="23336E6E"/>
    <w:rsid w:val="251F402B"/>
    <w:rsid w:val="25361604"/>
    <w:rsid w:val="2A7A057D"/>
    <w:rsid w:val="2D81331F"/>
    <w:rsid w:val="2FAF1ED5"/>
    <w:rsid w:val="308C4578"/>
    <w:rsid w:val="32933B4B"/>
    <w:rsid w:val="33DB7B54"/>
    <w:rsid w:val="350762FF"/>
    <w:rsid w:val="366E1D3D"/>
    <w:rsid w:val="36A4539E"/>
    <w:rsid w:val="37024EF8"/>
    <w:rsid w:val="3A910967"/>
    <w:rsid w:val="3AA06FEA"/>
    <w:rsid w:val="3B33169E"/>
    <w:rsid w:val="3C3877D1"/>
    <w:rsid w:val="4455663E"/>
    <w:rsid w:val="45037C2C"/>
    <w:rsid w:val="467D28D5"/>
    <w:rsid w:val="48356F59"/>
    <w:rsid w:val="49BD6214"/>
    <w:rsid w:val="49D71F6A"/>
    <w:rsid w:val="4B2742E9"/>
    <w:rsid w:val="4CB41768"/>
    <w:rsid w:val="4E0A0661"/>
    <w:rsid w:val="4F38312E"/>
    <w:rsid w:val="4F6F2138"/>
    <w:rsid w:val="4FB346DA"/>
    <w:rsid w:val="502B4AED"/>
    <w:rsid w:val="50351333"/>
    <w:rsid w:val="51254AFD"/>
    <w:rsid w:val="54E316BB"/>
    <w:rsid w:val="552F123F"/>
    <w:rsid w:val="55F34962"/>
    <w:rsid w:val="576424A0"/>
    <w:rsid w:val="580159D4"/>
    <w:rsid w:val="58022B3D"/>
    <w:rsid w:val="598E08DA"/>
    <w:rsid w:val="59AF2784"/>
    <w:rsid w:val="5C236D4A"/>
    <w:rsid w:val="5D255A2E"/>
    <w:rsid w:val="5DB71198"/>
    <w:rsid w:val="5DE6221C"/>
    <w:rsid w:val="5F6C12F1"/>
    <w:rsid w:val="60415A2E"/>
    <w:rsid w:val="67F83622"/>
    <w:rsid w:val="698F5A45"/>
    <w:rsid w:val="6C9F4F6E"/>
    <w:rsid w:val="6CD5284C"/>
    <w:rsid w:val="6CF40CCA"/>
    <w:rsid w:val="6DEF1593"/>
    <w:rsid w:val="70E738F0"/>
    <w:rsid w:val="72B97C0B"/>
    <w:rsid w:val="73260754"/>
    <w:rsid w:val="76FA5140"/>
    <w:rsid w:val="77842A59"/>
    <w:rsid w:val="77D9665A"/>
    <w:rsid w:val="7CD13BD5"/>
    <w:rsid w:val="7CF470F5"/>
    <w:rsid w:val="7E505BFE"/>
    <w:rsid w:val="7EE35E01"/>
    <w:rsid w:val="7F547970"/>
    <w:rsid w:val="7FA2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qFormat/>
    <w:uiPriority w:val="0"/>
    <w:pPr>
      <w:ind w:left="100" w:leftChars="2500"/>
    </w:p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3">
    <w:name w:val="页眉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6">
    <w:name w:val="日期 字符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customStyle="1" w:styleId="17">
    <w:name w:val="修订3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8">
    <w:name w:val="Revision"/>
    <w:hidden/>
    <w:unhideWhenUsed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1979</Words>
  <Characters>2261</Characters>
  <Lines>17</Lines>
  <Paragraphs>4</Paragraphs>
  <TotalTime>73</TotalTime>
  <ScaleCrop>false</ScaleCrop>
  <LinksUpToDate>false</LinksUpToDate>
  <CharactersWithSpaces>2301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2024-09-12T08:03:00Z</dcterms:created>
  <dc:creator>源</dc:creator>
  <cp:lastModifiedBy>CIIA2409</cp:lastModifiedBy>
  <cp:lastPrinted>2024-09-12T08:29:00Z</cp:lastPrinted>
  <dcterms:modified xsi:type="dcterms:W3CDTF">2024-09-14T01:59:44Z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7FBBDE80BE714447B36CB587D3CB40FC_13</vt:lpwstr>
  </property>
</Properties>
</file>